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77B1D" w:rsidTr="00677B1D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677B1D">
              <w:tc>
                <w:tcPr>
                  <w:tcW w:w="1555" w:type="dxa"/>
                  <w:vMerge w:val="restart"/>
                  <w:hideMark/>
                </w:tcPr>
                <w:p w:rsidR="00677B1D" w:rsidRDefault="00677B1D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677B1D" w:rsidRDefault="00677B1D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677B1D" w:rsidRDefault="00677B1D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677B1D">
              <w:tc>
                <w:tcPr>
                  <w:tcW w:w="1555" w:type="dxa"/>
                  <w:vMerge/>
                  <w:vAlign w:val="center"/>
                  <w:hideMark/>
                </w:tcPr>
                <w:p w:rsidR="00677B1D" w:rsidRDefault="00677B1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677B1D" w:rsidRDefault="00677B1D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677B1D" w:rsidRDefault="00677B1D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677B1D" w:rsidRDefault="00677B1D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77B1D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677B1D" w:rsidRDefault="00677B1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677B1D" w:rsidRDefault="00677B1D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677B1D" w:rsidRDefault="00677B1D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77B1D" w:rsidRDefault="00677B1D" w:rsidP="00677B1D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1/2021</w:t>
      </w:r>
    </w:p>
    <w:p w:rsidR="00677B1D" w:rsidRDefault="00677B1D" w:rsidP="00677B1D">
      <w:pPr>
        <w:jc w:val="center"/>
        <w:rPr>
          <w:rFonts w:ascii="Calibri" w:hAnsi="Calibri"/>
          <w:bCs/>
          <w:u w:val="single"/>
        </w:rPr>
      </w:pPr>
    </w:p>
    <w:p w:rsidR="00677B1D" w:rsidRDefault="00677B1D" w:rsidP="00677B1D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27. 1. 2021</w:t>
      </w:r>
    </w:p>
    <w:p w:rsidR="00677B1D" w:rsidRDefault="00677B1D" w:rsidP="00677B1D">
      <w:pPr>
        <w:jc w:val="center"/>
        <w:rPr>
          <w:rFonts w:ascii="Calibri" w:hAnsi="Calibri"/>
          <w:bCs/>
        </w:rPr>
      </w:pPr>
    </w:p>
    <w:p w:rsidR="00677B1D" w:rsidRDefault="00677B1D" w:rsidP="00677B1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</w:t>
      </w:r>
      <w:r>
        <w:rPr>
          <w:rFonts w:ascii="Calibri" w:hAnsi="Calibri"/>
          <w:b/>
          <w:bCs/>
        </w:rPr>
        <w:t xml:space="preserve"> 2021 - rozpočtové opatření č. 1/2021</w:t>
      </w:r>
      <w:r>
        <w:rPr>
          <w:rFonts w:ascii="Calibri" w:hAnsi="Calibri"/>
          <w:b/>
          <w:bCs/>
        </w:rPr>
        <w:t>, kterým se:</w:t>
      </w:r>
      <w:bookmarkStart w:id="0" w:name="_GoBack"/>
      <w:bookmarkEnd w:id="0"/>
    </w:p>
    <w:p w:rsidR="00677B1D" w:rsidRDefault="00677B1D" w:rsidP="00677B1D">
      <w:pPr>
        <w:jc w:val="center"/>
        <w:rPr>
          <w:rFonts w:ascii="Calibri" w:hAnsi="Calibri"/>
          <w:b/>
          <w:bCs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983"/>
        <w:gridCol w:w="146"/>
        <w:gridCol w:w="248"/>
        <w:gridCol w:w="1931"/>
      </w:tblGrid>
      <w:tr w:rsidR="00677B1D" w:rsidTr="00677B1D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677B1D" w:rsidTr="001A73C1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677B1D" w:rsidRDefault="00677B1D" w:rsidP="00677B1D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677B1D" w:rsidTr="001A73C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677B1D" w:rsidTr="001A73C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6171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Činnost místní správy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1.122,00 Kč</w:t>
                  </w:r>
                </w:p>
              </w:tc>
            </w:tr>
            <w:tr w:rsidR="00677B1D" w:rsidTr="001A73C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2223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Bezpečnost silničního provozu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677B1D" w:rsidRDefault="00677B1D" w:rsidP="00677B1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677B1D" w:rsidRDefault="00677B1D" w:rsidP="00677B1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32.005,00 Kč</w:t>
                  </w:r>
                </w:p>
              </w:tc>
            </w:tr>
            <w:tr w:rsidR="00677B1D" w:rsidTr="001A73C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33.127,00 Kč</w:t>
                  </w:r>
                </w:p>
              </w:tc>
            </w:tr>
            <w:tr w:rsidR="00677B1D" w:rsidTr="001A73C1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</w:t>
                  </w:r>
                </w:p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snižují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677B1D" w:rsidRDefault="00677B1D" w:rsidP="00677B1D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677B1D" w:rsidTr="001A73C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677B1D" w:rsidTr="001A73C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33.127,00 Kč</w:t>
                  </w:r>
                </w:p>
              </w:tc>
            </w:tr>
            <w:tr w:rsidR="00677B1D" w:rsidTr="001A73C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snižují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677B1D" w:rsidRDefault="00677B1D" w:rsidP="00677B1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33.127,00 Kč</w:t>
                  </w:r>
                </w:p>
              </w:tc>
            </w:tr>
          </w:tbl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77B1D" w:rsidTr="00677B1D">
        <w:trPr>
          <w:trHeight w:val="310"/>
        </w:trPr>
        <w:tc>
          <w:tcPr>
            <w:tcW w:w="69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677B1D" w:rsidRDefault="00677B1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677B1D" w:rsidRDefault="00677B1D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77B1D" w:rsidRDefault="00677B1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77B1D" w:rsidRDefault="00677B1D" w:rsidP="00677B1D">
      <w:pPr>
        <w:rPr>
          <w:rFonts w:ascii="Calibri" w:hAnsi="Calibri"/>
          <w:b/>
          <w:bCs/>
        </w:rPr>
      </w:pPr>
    </w:p>
    <w:p w:rsidR="00677B1D" w:rsidRDefault="00677B1D" w:rsidP="00677B1D"/>
    <w:p w:rsidR="00677B1D" w:rsidRDefault="00677B1D" w:rsidP="00677B1D"/>
    <w:p w:rsidR="008319D7" w:rsidRDefault="008319D7"/>
    <w:sectPr w:rsidR="0083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D"/>
    <w:rsid w:val="00677B1D"/>
    <w:rsid w:val="008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8536-6E12-4719-A91F-C6EF7BB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B1D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B1D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2021-02-08T15:18:00Z</dcterms:created>
  <dcterms:modified xsi:type="dcterms:W3CDTF">2021-02-08T15:21:00Z</dcterms:modified>
</cp:coreProperties>
</file>