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472EC5" w:rsidTr="00472EC5">
        <w:trPr>
          <w:trHeight w:val="1758"/>
        </w:trPr>
        <w:tc>
          <w:tcPr>
            <w:tcW w:w="9142" w:type="dxa"/>
            <w:hideMark/>
          </w:tcPr>
          <w:tbl>
            <w:tblPr>
              <w:tblpPr w:leftFromText="141" w:rightFromText="141" w:bottomFromText="160" w:vertAnchor="text" w:horzAnchor="margin" w:tblpX="-284" w:tblpY="-192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472EC5">
              <w:tc>
                <w:tcPr>
                  <w:tcW w:w="1555" w:type="dxa"/>
                  <w:vMerge w:val="restart"/>
                  <w:hideMark/>
                </w:tcPr>
                <w:p w:rsidR="00472EC5" w:rsidRDefault="00472EC5">
                  <w:pPr>
                    <w:pStyle w:val="Nadpis1"/>
                    <w:spacing w:before="240" w:line="252" w:lineRule="auto"/>
                    <w:rPr>
                      <w:sz w:val="32"/>
                      <w:szCs w:val="32"/>
                      <w:lang w:eastAsia="en-US"/>
                    </w:rPr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hideMark/>
                </w:tcPr>
                <w:p w:rsidR="00472EC5" w:rsidRDefault="00472EC5">
                  <w:pPr>
                    <w:pStyle w:val="Nadpis1"/>
                    <w:spacing w:before="240" w:line="252" w:lineRule="auto"/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472EC5" w:rsidRDefault="00472EC5">
                  <w:pPr>
                    <w:pStyle w:val="Nadpis1"/>
                    <w:spacing w:line="252" w:lineRule="auto"/>
                    <w:rPr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472EC5">
              <w:tc>
                <w:tcPr>
                  <w:tcW w:w="1555" w:type="dxa"/>
                  <w:vMerge/>
                  <w:vAlign w:val="center"/>
                  <w:hideMark/>
                </w:tcPr>
                <w:p w:rsidR="00472EC5" w:rsidRDefault="00472EC5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472EC5" w:rsidRDefault="00472EC5">
                  <w:pPr>
                    <w:pStyle w:val="Nadpis1"/>
                    <w:spacing w:line="252" w:lineRule="auto"/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  <w:t>Městský úřad Klimkovice</w:t>
                  </w:r>
                </w:p>
                <w:p w:rsidR="00472EC5" w:rsidRDefault="00472EC5">
                  <w:pPr>
                    <w:spacing w:before="20" w:line="252" w:lineRule="auto"/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472EC5" w:rsidRDefault="00472EC5">
                  <w:pPr>
                    <w:pStyle w:val="Nadpis1"/>
                    <w:spacing w:line="252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72EC5">
              <w:trPr>
                <w:trHeight w:val="895"/>
              </w:trPr>
              <w:tc>
                <w:tcPr>
                  <w:tcW w:w="1555" w:type="dxa"/>
                  <w:vMerge/>
                  <w:vAlign w:val="center"/>
                  <w:hideMark/>
                </w:tcPr>
                <w:p w:rsidR="00472EC5" w:rsidRDefault="00472EC5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7659" w:type="dxa"/>
                  <w:gridSpan w:val="2"/>
                  <w:hideMark/>
                </w:tcPr>
                <w:p w:rsidR="00472EC5" w:rsidRDefault="00472EC5">
                  <w:pPr>
                    <w:pStyle w:val="Nadpis1"/>
                    <w:pBdr>
                      <w:bottom w:val="single" w:sz="4" w:space="1" w:color="auto"/>
                    </w:pBdr>
                    <w:spacing w:before="40" w:line="252" w:lineRule="auto"/>
                    <w:rPr>
                      <w:rFonts w:ascii="Arial" w:hAnsi="Arial" w:cs="Arial"/>
                      <w:b w:val="0"/>
                      <w:i w:val="0"/>
                      <w:sz w:val="8"/>
                      <w:lang w:eastAsia="en-US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t>Lidická 1, 742 83 Klimkovice</w:t>
                  </w: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br/>
                  </w:r>
                </w:p>
              </w:tc>
            </w:tr>
          </w:tbl>
          <w:p w:rsidR="00472EC5" w:rsidRDefault="00472EC5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472EC5" w:rsidRDefault="00472EC5" w:rsidP="00472EC5">
      <w:pPr>
        <w:jc w:val="center"/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>Rozpočtové opatření č. 27/2020</w:t>
      </w:r>
    </w:p>
    <w:p w:rsidR="00472EC5" w:rsidRDefault="00472EC5" w:rsidP="00472EC5">
      <w:pPr>
        <w:jc w:val="center"/>
        <w:rPr>
          <w:rFonts w:ascii="Calibri" w:hAnsi="Calibri"/>
          <w:bCs/>
          <w:u w:val="single"/>
        </w:rPr>
      </w:pPr>
    </w:p>
    <w:p w:rsidR="00472EC5" w:rsidRDefault="00472EC5" w:rsidP="00472EC5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Schválené Radou města Klimkovice dne 11. 1. 2021</w:t>
      </w:r>
    </w:p>
    <w:p w:rsidR="00472EC5" w:rsidRDefault="00472EC5" w:rsidP="00472EC5">
      <w:pPr>
        <w:jc w:val="center"/>
        <w:rPr>
          <w:rFonts w:ascii="Calibri" w:hAnsi="Calibri"/>
          <w:bCs/>
        </w:rPr>
      </w:pPr>
    </w:p>
    <w:p w:rsidR="00472EC5" w:rsidRDefault="00472EC5" w:rsidP="00472EC5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Rada města Klimkovice s c h v a l u j e úpravu rozpočtu pro rok 2020 - rozpočtové opatření č. 27/2020, kterým se:</w:t>
      </w:r>
    </w:p>
    <w:p w:rsidR="00472EC5" w:rsidRDefault="00472EC5" w:rsidP="00472EC5">
      <w:pPr>
        <w:jc w:val="both"/>
        <w:rPr>
          <w:rFonts w:ascii="Calibri" w:hAnsi="Calibri"/>
          <w:sz w:val="22"/>
          <w:szCs w:val="22"/>
        </w:rPr>
      </w:pPr>
    </w:p>
    <w:tbl>
      <w:tblPr>
        <w:tblW w:w="164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9"/>
        <w:gridCol w:w="146"/>
        <w:gridCol w:w="248"/>
        <w:gridCol w:w="1931"/>
      </w:tblGrid>
      <w:tr w:rsidR="00472EC5" w:rsidTr="00472EC5">
        <w:trPr>
          <w:trHeight w:val="310"/>
        </w:trPr>
        <w:tc>
          <w:tcPr>
            <w:tcW w:w="14159" w:type="dxa"/>
            <w:noWrap/>
            <w:vAlign w:val="bottom"/>
            <w:hideMark/>
          </w:tcPr>
          <w:tbl>
            <w:tblPr>
              <w:tblW w:w="1401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80"/>
              <w:gridCol w:w="6314"/>
              <w:gridCol w:w="146"/>
              <w:gridCol w:w="248"/>
              <w:gridCol w:w="1931"/>
            </w:tblGrid>
            <w:tr w:rsidR="00472EC5">
              <w:trPr>
                <w:trHeight w:val="310"/>
              </w:trPr>
              <w:tc>
                <w:tcPr>
                  <w:tcW w:w="11694" w:type="dxa"/>
                  <w:gridSpan w:val="2"/>
                  <w:noWrap/>
                  <w:vAlign w:val="bottom"/>
                  <w:hideMark/>
                </w:tcPr>
                <w:tbl>
                  <w:tblPr>
                    <w:tblW w:w="11554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29"/>
                    <w:gridCol w:w="146"/>
                    <w:gridCol w:w="248"/>
                    <w:gridCol w:w="1931"/>
                  </w:tblGrid>
                  <w:tr w:rsidR="00472EC5">
                    <w:trPr>
                      <w:trHeight w:val="310"/>
                    </w:trPr>
                    <w:tc>
                      <w:tcPr>
                        <w:tcW w:w="9229" w:type="dxa"/>
                        <w:noWrap/>
                        <w:vAlign w:val="bottom"/>
                      </w:tcPr>
                      <w:tbl>
                        <w:tblPr>
                          <w:tblW w:w="9089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92"/>
                          <w:gridCol w:w="812"/>
                          <w:gridCol w:w="5406"/>
                          <w:gridCol w:w="248"/>
                          <w:gridCol w:w="1931"/>
                        </w:tblGrid>
                        <w:tr w:rsidR="00472EC5" w:rsidTr="006F75C3">
                          <w:trPr>
                            <w:trHeight w:val="310"/>
                          </w:trPr>
                          <w:tc>
                            <w:tcPr>
                              <w:tcW w:w="1504" w:type="dxa"/>
                              <w:gridSpan w:val="2"/>
                              <w:noWrap/>
                              <w:vAlign w:val="bottom"/>
                              <w:hideMark/>
                            </w:tcPr>
                            <w:p w:rsidR="00472EC5" w:rsidRDefault="00472EC5" w:rsidP="00472EC5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                                      </w:t>
                              </w:r>
                            </w:p>
                            <w:p w:rsidR="00472EC5" w:rsidRDefault="00472EC5" w:rsidP="00472EC5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zvyšují příjmy</w:t>
                              </w: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  <w:hideMark/>
                            </w:tcPr>
                            <w:p w:rsidR="00472EC5" w:rsidRDefault="00472EC5" w:rsidP="00472EC5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  <w:hideMark/>
                            </w:tcPr>
                            <w:p w:rsidR="00472EC5" w:rsidRDefault="00472EC5" w:rsidP="00472EC5">
                              <w:pPr>
                                <w:spacing w:line="256" w:lineRule="auto"/>
                                <w:rPr>
                                  <w:rFonts w:asciiTheme="minorHAnsi" w:eastAsia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  <w:hideMark/>
                            </w:tcPr>
                            <w:p w:rsidR="00472EC5" w:rsidRDefault="00472EC5" w:rsidP="00472EC5">
                              <w:pPr>
                                <w:spacing w:line="256" w:lineRule="auto"/>
                                <w:rPr>
                                  <w:rFonts w:asciiTheme="minorHAnsi" w:eastAsia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72EC5" w:rsidTr="006F75C3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  <w:hideMark/>
                            </w:tcPr>
                            <w:p w:rsidR="00472EC5" w:rsidRDefault="00472EC5" w:rsidP="00472EC5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§</w:t>
                              </w: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  <w:hideMark/>
                            </w:tcPr>
                            <w:p w:rsidR="00472EC5" w:rsidRDefault="00472EC5" w:rsidP="00472EC5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pol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  <w:hideMark/>
                            </w:tcPr>
                            <w:p w:rsidR="00472EC5" w:rsidRDefault="00472EC5" w:rsidP="00472EC5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Název</w:t>
                              </w: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  <w:hideMark/>
                            </w:tcPr>
                            <w:p w:rsidR="00472EC5" w:rsidRDefault="00472EC5" w:rsidP="00472EC5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  <w:hideMark/>
                            </w:tcPr>
                            <w:p w:rsidR="00472EC5" w:rsidRDefault="00472EC5" w:rsidP="00472EC5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Částka</w:t>
                              </w:r>
                            </w:p>
                          </w:tc>
                        </w:tr>
                        <w:tr w:rsidR="00472EC5" w:rsidTr="006F75C3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  <w:hideMark/>
                            </w:tcPr>
                            <w:p w:rsidR="00472EC5" w:rsidRDefault="00472EC5" w:rsidP="00472EC5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  <w:hideMark/>
                            </w:tcPr>
                            <w:p w:rsidR="00472EC5" w:rsidRDefault="00472EC5" w:rsidP="00472EC5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4116</w:t>
                              </w: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  <w:hideMark/>
                            </w:tcPr>
                            <w:p w:rsidR="00472EC5" w:rsidRDefault="00472EC5" w:rsidP="00472EC5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Ostatní neinvestiční přijaté transfery ze SR  UZ 15011</w:t>
                              </w: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  <w:hideMark/>
                            </w:tcPr>
                            <w:p w:rsidR="00472EC5" w:rsidRDefault="00472EC5" w:rsidP="00472EC5">
                              <w:pPr>
                                <w:spacing w:line="180" w:lineRule="atLeast"/>
                                <w:jc w:val="center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  <w:hideMark/>
                            </w:tcPr>
                            <w:p w:rsidR="00472EC5" w:rsidRDefault="00472EC5" w:rsidP="00472EC5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27.663,64 Kč</w:t>
                              </w:r>
                            </w:p>
                          </w:tc>
                        </w:tr>
                        <w:tr w:rsidR="00472EC5" w:rsidTr="006F75C3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</w:tcPr>
                            <w:p w:rsidR="00472EC5" w:rsidRDefault="00472EC5" w:rsidP="00472EC5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</w:tcPr>
                            <w:p w:rsidR="00472EC5" w:rsidRDefault="00472EC5" w:rsidP="00472EC5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2460</w:t>
                              </w: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</w:tcPr>
                            <w:p w:rsidR="00472EC5" w:rsidRDefault="00472EC5" w:rsidP="00472EC5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Splátky půjčených prostředků od obyvatelstva</w:t>
                              </w: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</w:tcPr>
                            <w:p w:rsidR="00472EC5" w:rsidRDefault="00472EC5" w:rsidP="00472EC5">
                              <w:pPr>
                                <w:spacing w:line="180" w:lineRule="atLeast"/>
                                <w:jc w:val="center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</w:tcPr>
                            <w:p w:rsidR="00472EC5" w:rsidRDefault="00472EC5" w:rsidP="00472EC5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404.587,00 Kč</w:t>
                              </w:r>
                            </w:p>
                          </w:tc>
                        </w:tr>
                        <w:tr w:rsidR="00472EC5" w:rsidTr="006F75C3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</w:tcPr>
                            <w:p w:rsidR="00472EC5" w:rsidRDefault="00472EC5" w:rsidP="00472EC5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</w:tcPr>
                            <w:p w:rsidR="00472EC5" w:rsidRDefault="00472EC5" w:rsidP="00472EC5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  <w:hideMark/>
                            </w:tcPr>
                            <w:p w:rsidR="00472EC5" w:rsidRDefault="00472EC5" w:rsidP="00472EC5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Celkem se příjmy zvyšují</w:t>
                              </w: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  <w:hideMark/>
                            </w:tcPr>
                            <w:p w:rsidR="00472EC5" w:rsidRDefault="00472EC5" w:rsidP="00472EC5">
                              <w:pPr>
                                <w:spacing w:line="180" w:lineRule="atLeast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o </w:t>
                              </w: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  <w:hideMark/>
                            </w:tcPr>
                            <w:p w:rsidR="00472EC5" w:rsidRDefault="00472EC5" w:rsidP="00472EC5">
                              <w:pPr>
                                <w:spacing w:line="180" w:lineRule="atLeast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   432.250,64 Kč</w:t>
                              </w:r>
                            </w:p>
                          </w:tc>
                        </w:tr>
                        <w:tr w:rsidR="00472EC5" w:rsidTr="006F75C3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</w:tcPr>
                            <w:p w:rsidR="00472EC5" w:rsidRDefault="00472EC5" w:rsidP="00472EC5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</w:tcPr>
                            <w:p w:rsidR="00472EC5" w:rsidRDefault="00472EC5" w:rsidP="00472EC5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</w:tcPr>
                            <w:p w:rsidR="00472EC5" w:rsidRDefault="00472EC5" w:rsidP="00472EC5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</w:tcPr>
                            <w:p w:rsidR="00472EC5" w:rsidRDefault="00472EC5" w:rsidP="00472EC5">
                              <w:pPr>
                                <w:spacing w:line="180" w:lineRule="atLeast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</w:tcPr>
                            <w:p w:rsidR="00472EC5" w:rsidRDefault="00472EC5" w:rsidP="00472EC5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72EC5" w:rsidTr="006F75C3">
                          <w:trPr>
                            <w:trHeight w:val="310"/>
                          </w:trPr>
                          <w:tc>
                            <w:tcPr>
                              <w:tcW w:w="1504" w:type="dxa"/>
                              <w:gridSpan w:val="2"/>
                              <w:noWrap/>
                              <w:vAlign w:val="bottom"/>
                              <w:hideMark/>
                            </w:tcPr>
                            <w:p w:rsidR="00472EC5" w:rsidRDefault="00472EC5" w:rsidP="00472EC5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                                      </w:t>
                              </w:r>
                            </w:p>
                            <w:p w:rsidR="00472EC5" w:rsidRDefault="00472EC5" w:rsidP="00472EC5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zvyšují výdaje</w:t>
                              </w: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  <w:hideMark/>
                            </w:tcPr>
                            <w:p w:rsidR="00472EC5" w:rsidRDefault="00472EC5" w:rsidP="00472EC5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  <w:hideMark/>
                            </w:tcPr>
                            <w:p w:rsidR="00472EC5" w:rsidRDefault="00472EC5" w:rsidP="00472EC5">
                              <w:pPr>
                                <w:spacing w:line="256" w:lineRule="auto"/>
                                <w:rPr>
                                  <w:rFonts w:asciiTheme="minorHAnsi" w:eastAsia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  <w:hideMark/>
                            </w:tcPr>
                            <w:p w:rsidR="00472EC5" w:rsidRDefault="00472EC5" w:rsidP="00472EC5">
                              <w:pPr>
                                <w:spacing w:line="256" w:lineRule="auto"/>
                                <w:rPr>
                                  <w:rFonts w:asciiTheme="minorHAnsi" w:eastAsia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72EC5" w:rsidTr="006F75C3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  <w:hideMark/>
                            </w:tcPr>
                            <w:p w:rsidR="00472EC5" w:rsidRDefault="00472EC5" w:rsidP="00472EC5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§</w:t>
                              </w: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  <w:hideMark/>
                            </w:tcPr>
                            <w:p w:rsidR="00472EC5" w:rsidRDefault="00472EC5" w:rsidP="00472EC5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pol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  <w:hideMark/>
                            </w:tcPr>
                            <w:p w:rsidR="00472EC5" w:rsidRDefault="00472EC5" w:rsidP="00472EC5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Název</w:t>
                              </w: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  <w:hideMark/>
                            </w:tcPr>
                            <w:p w:rsidR="00472EC5" w:rsidRDefault="00472EC5" w:rsidP="00472EC5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  <w:hideMark/>
                            </w:tcPr>
                            <w:p w:rsidR="00472EC5" w:rsidRDefault="00472EC5" w:rsidP="00472EC5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Částka</w:t>
                              </w:r>
                            </w:p>
                          </w:tc>
                        </w:tr>
                        <w:tr w:rsidR="00472EC5" w:rsidTr="006F75C3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  <w:hideMark/>
                            </w:tcPr>
                            <w:p w:rsidR="00472EC5" w:rsidRDefault="00472EC5" w:rsidP="00472EC5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6409</w:t>
                              </w: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  <w:hideMark/>
                            </w:tcPr>
                            <w:p w:rsidR="00472EC5" w:rsidRDefault="00472EC5" w:rsidP="00472EC5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5xxx</w:t>
                              </w: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  <w:hideMark/>
                            </w:tcPr>
                            <w:p w:rsidR="00472EC5" w:rsidRDefault="00472EC5" w:rsidP="00472EC5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Ostatní činnosti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j.n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  <w:hideMark/>
                            </w:tcPr>
                            <w:p w:rsidR="00472EC5" w:rsidRDefault="00472EC5" w:rsidP="00472EC5">
                              <w:pPr>
                                <w:spacing w:line="180" w:lineRule="atLeast"/>
                                <w:jc w:val="center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  <w:hideMark/>
                            </w:tcPr>
                            <w:p w:rsidR="00472EC5" w:rsidRDefault="00472EC5" w:rsidP="00472EC5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432.250,64 Kč</w:t>
                              </w:r>
                            </w:p>
                          </w:tc>
                        </w:tr>
                        <w:tr w:rsidR="00472EC5" w:rsidTr="006F75C3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</w:tcPr>
                            <w:p w:rsidR="00472EC5" w:rsidRDefault="00472EC5" w:rsidP="00472EC5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</w:tcPr>
                            <w:p w:rsidR="00472EC5" w:rsidRDefault="00472EC5" w:rsidP="00472EC5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  <w:hideMark/>
                            </w:tcPr>
                            <w:p w:rsidR="00472EC5" w:rsidRDefault="00472EC5" w:rsidP="00472EC5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Celkem se výdaje zvyšují</w:t>
                              </w: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  <w:hideMark/>
                            </w:tcPr>
                            <w:p w:rsidR="00472EC5" w:rsidRDefault="00472EC5" w:rsidP="00472EC5">
                              <w:pPr>
                                <w:spacing w:line="180" w:lineRule="atLeast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o </w:t>
                              </w: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  <w:hideMark/>
                            </w:tcPr>
                            <w:p w:rsidR="00472EC5" w:rsidRDefault="00472EC5" w:rsidP="00472EC5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432.250,64 Kč</w:t>
                              </w:r>
                            </w:p>
                          </w:tc>
                        </w:tr>
                      </w:tbl>
                      <w:p w:rsidR="00472EC5" w:rsidRDefault="00472EC5" w:rsidP="00472EC5">
                        <w:pPr>
                          <w:pBdr>
                            <w:bottom w:val="single" w:sz="6" w:space="1" w:color="auto"/>
                          </w:pBdr>
                          <w:spacing w:line="256" w:lineRule="auto"/>
                          <w:jc w:val="both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6" w:type="dxa"/>
                        <w:vAlign w:val="bottom"/>
                      </w:tcPr>
                      <w:p w:rsidR="00472EC5" w:rsidRDefault="00472EC5">
                        <w:pPr>
                          <w:spacing w:line="256" w:lineRule="auto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</w:tcPr>
                      <w:p w:rsidR="00472EC5" w:rsidRDefault="00472EC5">
                        <w:pPr>
                          <w:spacing w:line="254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472EC5" w:rsidRDefault="00472EC5">
                        <w:pPr>
                          <w:spacing w:line="254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472EC5" w:rsidRDefault="00472EC5">
                  <w:pPr>
                    <w:spacing w:after="160"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" w:type="dxa"/>
                  <w:vAlign w:val="bottom"/>
                </w:tcPr>
                <w:p w:rsidR="00472EC5" w:rsidRDefault="00472EC5">
                  <w:pPr>
                    <w:spacing w:line="254" w:lineRule="auto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472EC5" w:rsidRDefault="00472EC5">
                  <w:pPr>
                    <w:spacing w:line="252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472EC5" w:rsidRDefault="00472EC5">
                  <w:pPr>
                    <w:spacing w:line="252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72EC5">
              <w:trPr>
                <w:trHeight w:val="310"/>
              </w:trPr>
              <w:tc>
                <w:tcPr>
                  <w:tcW w:w="5380" w:type="dxa"/>
                  <w:noWrap/>
                  <w:vAlign w:val="bottom"/>
                </w:tcPr>
                <w:p w:rsidR="00472EC5" w:rsidRDefault="00472EC5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314" w:type="dxa"/>
                  <w:noWrap/>
                  <w:vAlign w:val="bottom"/>
                </w:tcPr>
                <w:p w:rsidR="00472EC5" w:rsidRDefault="00472EC5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6" w:type="dxa"/>
                  <w:vAlign w:val="bottom"/>
                </w:tcPr>
                <w:p w:rsidR="00472EC5" w:rsidRDefault="00472EC5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472EC5" w:rsidRDefault="00472EC5">
                  <w:pPr>
                    <w:spacing w:line="254" w:lineRule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472EC5" w:rsidRDefault="00472EC5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472EC5" w:rsidRDefault="00472EC5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vAlign w:val="bottom"/>
          </w:tcPr>
          <w:p w:rsidR="00472EC5" w:rsidRDefault="00472EC5">
            <w:pPr>
              <w:spacing w:line="252" w:lineRule="auto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472EC5" w:rsidRDefault="00472EC5">
            <w:pPr>
              <w:spacing w:line="252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472EC5" w:rsidRDefault="00472EC5">
            <w:pPr>
              <w:spacing w:line="252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72EC5" w:rsidTr="00472EC5">
        <w:trPr>
          <w:trHeight w:val="310"/>
        </w:trPr>
        <w:tc>
          <w:tcPr>
            <w:tcW w:w="14159" w:type="dxa"/>
            <w:noWrap/>
            <w:vAlign w:val="bottom"/>
          </w:tcPr>
          <w:p w:rsidR="00472EC5" w:rsidRDefault="00472EC5">
            <w:pPr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" w:type="dxa"/>
            <w:vAlign w:val="bottom"/>
          </w:tcPr>
          <w:p w:rsidR="00472EC5" w:rsidRDefault="00472EC5">
            <w:pPr>
              <w:spacing w:line="252" w:lineRule="auto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472EC5" w:rsidRDefault="00472EC5">
            <w:pPr>
              <w:spacing w:line="252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472EC5" w:rsidRDefault="00472EC5">
            <w:pPr>
              <w:spacing w:line="252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:rsidR="00472EC5" w:rsidRDefault="00472EC5" w:rsidP="00472EC5"/>
    <w:p w:rsidR="000C6817" w:rsidRDefault="000C6817"/>
    <w:sectPr w:rsidR="000C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C5"/>
    <w:rsid w:val="000C6817"/>
    <w:rsid w:val="00157D8C"/>
    <w:rsid w:val="001D3F78"/>
    <w:rsid w:val="0047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94331-1D97-41A3-83DC-E6B22383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72EC5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72EC5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3F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F7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Rattmanova</dc:creator>
  <cp:keywords/>
  <dc:description/>
  <cp:lastModifiedBy>Ivana Gelnarova</cp:lastModifiedBy>
  <cp:revision>2</cp:revision>
  <cp:lastPrinted>2021-01-19T07:42:00Z</cp:lastPrinted>
  <dcterms:created xsi:type="dcterms:W3CDTF">2021-01-19T07:42:00Z</dcterms:created>
  <dcterms:modified xsi:type="dcterms:W3CDTF">2021-01-19T07:42:00Z</dcterms:modified>
</cp:coreProperties>
</file>