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2DFD" w:rsidTr="000F2DFD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0F2DFD">
              <w:tc>
                <w:tcPr>
                  <w:tcW w:w="1555" w:type="dxa"/>
                  <w:vMerge w:val="restart"/>
                  <w:hideMark/>
                </w:tcPr>
                <w:p w:rsidR="000F2DFD" w:rsidRDefault="000F2DFD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0F2DFD" w:rsidRDefault="000F2DFD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0F2DFD" w:rsidRDefault="000F2DFD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F2DFD">
              <w:tc>
                <w:tcPr>
                  <w:tcW w:w="1555" w:type="dxa"/>
                  <w:vMerge/>
                  <w:vAlign w:val="center"/>
                  <w:hideMark/>
                </w:tcPr>
                <w:p w:rsidR="000F2DFD" w:rsidRDefault="000F2DFD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0F2DFD" w:rsidRDefault="000F2DFD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0F2DFD" w:rsidRDefault="000F2DFD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0F2DFD" w:rsidRDefault="000F2DFD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2DFD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0F2DFD" w:rsidRDefault="000F2DFD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0F2DFD" w:rsidRDefault="000F2DFD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0F2DFD" w:rsidRDefault="000F2DFD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F2DFD" w:rsidRDefault="000F2DFD" w:rsidP="000F2DFD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21</w:t>
      </w:r>
      <w:r>
        <w:rPr>
          <w:rFonts w:ascii="Calibri" w:hAnsi="Calibri"/>
          <w:bCs/>
          <w:u w:val="single"/>
        </w:rPr>
        <w:t>/2020</w:t>
      </w:r>
    </w:p>
    <w:p w:rsidR="000F2DFD" w:rsidRDefault="000F2DFD" w:rsidP="000F2DFD">
      <w:pPr>
        <w:jc w:val="center"/>
        <w:rPr>
          <w:rFonts w:ascii="Calibri" w:hAnsi="Calibri"/>
          <w:bCs/>
          <w:u w:val="single"/>
        </w:rPr>
      </w:pPr>
    </w:p>
    <w:p w:rsidR="000F2DFD" w:rsidRDefault="000F2DFD" w:rsidP="000F2DFD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>
        <w:rPr>
          <w:rFonts w:ascii="Calibri" w:hAnsi="Calibri"/>
          <w:bCs/>
        </w:rPr>
        <w:t>né Radou města Klimkovice dne 21. 10</w:t>
      </w:r>
      <w:r>
        <w:rPr>
          <w:rFonts w:ascii="Calibri" w:hAnsi="Calibri"/>
          <w:bCs/>
        </w:rPr>
        <w:t>. 2020</w:t>
      </w:r>
    </w:p>
    <w:p w:rsidR="000F2DFD" w:rsidRDefault="000F2DFD" w:rsidP="000F2DFD">
      <w:pPr>
        <w:jc w:val="center"/>
        <w:rPr>
          <w:rFonts w:ascii="Calibri" w:hAnsi="Calibri"/>
          <w:bCs/>
        </w:rPr>
      </w:pPr>
    </w:p>
    <w:p w:rsidR="000F2DFD" w:rsidRDefault="000F2DFD" w:rsidP="000F2DF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Rada města Klimkovice s c h v a l u j e úpravu rozpočtu pro rok </w:t>
      </w:r>
      <w:r>
        <w:rPr>
          <w:rFonts w:ascii="Calibri" w:hAnsi="Calibri"/>
          <w:b/>
          <w:bCs/>
        </w:rPr>
        <w:t>2020 - rozpočtové opatření č. 21</w:t>
      </w:r>
      <w:bookmarkStart w:id="0" w:name="_GoBack"/>
      <w:bookmarkEnd w:id="0"/>
      <w:r>
        <w:rPr>
          <w:rFonts w:ascii="Calibri" w:hAnsi="Calibri"/>
          <w:b/>
          <w:bCs/>
        </w:rPr>
        <w:t>/2020, kterým se:</w:t>
      </w:r>
    </w:p>
    <w:p w:rsidR="000F2DFD" w:rsidRDefault="000F2DFD" w:rsidP="000F2DFD">
      <w:pPr>
        <w:jc w:val="both"/>
        <w:rPr>
          <w:rFonts w:ascii="Calibri" w:hAnsi="Calibri"/>
          <w:sz w:val="22"/>
          <w:szCs w:val="22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6314"/>
        <w:gridCol w:w="146"/>
        <w:gridCol w:w="248"/>
        <w:gridCol w:w="1931"/>
      </w:tblGrid>
      <w:tr w:rsidR="000F2DFD" w:rsidTr="000F2DFD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4983"/>
              <w:gridCol w:w="146"/>
              <w:gridCol w:w="248"/>
              <w:gridCol w:w="1931"/>
            </w:tblGrid>
            <w:tr w:rsidR="000F2DFD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tbl>
                  <w:tblPr>
                    <w:tblW w:w="908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  <w:gridCol w:w="812"/>
                    <w:gridCol w:w="5406"/>
                    <w:gridCol w:w="248"/>
                    <w:gridCol w:w="1931"/>
                  </w:tblGrid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</w:t>
                        </w:r>
                      </w:p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zvyšují výdaje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6320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Pojištění funkčně nespecifikované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1.800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5512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Požární ochrana – dobrovolná část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50.000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5512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Požární ochrana – dobrovolná část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30.000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2141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Vnitřní obchod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2.400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3745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Péče o vzhled obcí a veřejnou zeleň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80.000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4350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Domovy pro seniory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800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2321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Odvádění a čistění odpadních vod a nakl. kaly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60.000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2141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Vnitřní obchod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21.500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výdaje zvyšují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shd w:val="clear" w:color="auto" w:fill="FFFF00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246.500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</w:t>
                        </w:r>
                      </w:p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snižují výdaje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6409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Ostatní činnosti </w:t>
                        </w:r>
                        <w:proofErr w:type="spellStart"/>
                        <w:proofErr w:type="gramStart"/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j.n</w:t>
                        </w:r>
                        <w:proofErr w:type="spellEnd"/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     220.000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5512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Požární ochrana – dobrovolná část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1.800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6171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Činnost místní správy 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2.400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3399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Ostatní záležitosti kultury, církví a sděl. </w:t>
                        </w:r>
                        <w:proofErr w:type="spellStart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prostř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21.500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výdaje snižují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shd w:val="clear" w:color="auto" w:fill="FFFF00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245.700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</w:t>
                        </w:r>
                      </w:p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zvyšují příjmy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1349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Zrušené místní poplatky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200.000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4122 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Neinvestiční přijaté transfery od krajů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800 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příjmy zvyšují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shd w:val="clear" w:color="auto" w:fill="FFFF00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200.800</w:t>
                        </w: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</w:t>
                        </w:r>
                      </w:p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snižují příjmy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0F2DFD" w:rsidRPr="00295D0F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1342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Poplatek z pobytu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200.000 Kč</w:t>
                        </w:r>
                      </w:p>
                    </w:tc>
                  </w:tr>
                  <w:tr w:rsidR="000F2DFD" w:rsidTr="0071776D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příjmy snižují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0F2DFD" w:rsidRPr="00295D0F" w:rsidRDefault="000F2DFD" w:rsidP="000F2DFD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shd w:val="clear" w:color="auto" w:fill="FFFF00"/>
                        <w:noWrap/>
                        <w:vAlign w:val="bottom"/>
                      </w:tcPr>
                      <w:p w:rsidR="000F2DFD" w:rsidRDefault="000F2DFD" w:rsidP="000F2DFD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200.000</w:t>
                        </w:r>
                        <w:r w:rsidRPr="00295D0F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295D0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Kč</w:t>
                        </w:r>
                      </w:p>
                    </w:tc>
                  </w:tr>
                </w:tbl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0F2DFD" w:rsidRDefault="000F2DFD">
                  <w:pPr>
                    <w:spacing w:line="256" w:lineRule="auto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0F2DFD" w:rsidRDefault="000F2DFD">
                  <w:pPr>
                    <w:spacing w:line="254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0F2DFD" w:rsidRDefault="000F2DFD">
                  <w:pPr>
                    <w:spacing w:line="254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2DF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0F2DFD" w:rsidRDefault="000F2DFD">
                  <w:pPr>
                    <w:spacing w:line="256" w:lineRule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2DF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2DF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2DF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2DFD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0F2DFD" w:rsidRDefault="000F2DFD">
                  <w:pPr>
                    <w:spacing w:line="256" w:lineRule="auto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0F2DFD" w:rsidRDefault="000F2DFD">
                  <w:pPr>
                    <w:spacing w:line="254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0F2DFD" w:rsidRDefault="000F2DFD">
                  <w:pPr>
                    <w:spacing w:line="254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2DF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0F2DFD" w:rsidRDefault="000F2DFD">
                  <w:pPr>
                    <w:spacing w:line="256" w:lineRule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2DF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2DF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0F2DFD" w:rsidRDefault="000F2DF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0F2DFD" w:rsidRDefault="000F2DF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F2DFD" w:rsidRDefault="000F2DFD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0F2DFD" w:rsidRDefault="000F2DFD">
            <w:pPr>
              <w:spacing w:line="254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F2DFD" w:rsidRDefault="000F2DFD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F2DFD" w:rsidRDefault="000F2DFD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F2DFD" w:rsidTr="000F2DFD">
        <w:trPr>
          <w:trHeight w:val="310"/>
        </w:trPr>
        <w:tc>
          <w:tcPr>
            <w:tcW w:w="69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F2DFD" w:rsidRDefault="000F2DFD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F2DFD" w:rsidRDefault="000F2DF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2DFD" w:rsidTr="000F2DFD">
        <w:trPr>
          <w:trHeight w:val="310"/>
        </w:trPr>
        <w:tc>
          <w:tcPr>
            <w:tcW w:w="69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F2DFD" w:rsidRDefault="000F2DF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F2DFD" w:rsidRDefault="000F2DF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2DFD" w:rsidTr="000F2DFD">
        <w:trPr>
          <w:trHeight w:val="310"/>
        </w:trPr>
        <w:tc>
          <w:tcPr>
            <w:tcW w:w="69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F2DFD" w:rsidRDefault="000F2DFD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F2DFD" w:rsidRDefault="000F2DF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2DFD" w:rsidTr="000F2DFD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0F2DFD" w:rsidRDefault="000F2DFD">
            <w:pPr>
              <w:spacing w:line="254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F2DFD" w:rsidRDefault="000F2DFD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F2DFD" w:rsidRDefault="000F2DFD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F2DFD" w:rsidTr="000F2DFD">
        <w:trPr>
          <w:trHeight w:val="310"/>
        </w:trPr>
        <w:tc>
          <w:tcPr>
            <w:tcW w:w="69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F2DFD" w:rsidRDefault="000F2DFD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F2DFD" w:rsidRDefault="000F2DF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2DFD" w:rsidTr="000F2DFD">
        <w:trPr>
          <w:trHeight w:val="310"/>
        </w:trPr>
        <w:tc>
          <w:tcPr>
            <w:tcW w:w="69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F2DFD" w:rsidRDefault="000F2DF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F2DFD" w:rsidRDefault="000F2DF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2DFD" w:rsidTr="000F2DFD">
        <w:trPr>
          <w:trHeight w:val="310"/>
        </w:trPr>
        <w:tc>
          <w:tcPr>
            <w:tcW w:w="69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0F2DFD" w:rsidRDefault="000F2DF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F2DFD" w:rsidRDefault="000F2DFD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F2DFD" w:rsidRDefault="000F2DF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F2DFD" w:rsidRDefault="000F2DFD" w:rsidP="000F2DFD"/>
    <w:p w:rsidR="00D70591" w:rsidRDefault="00D70591"/>
    <w:sectPr w:rsidR="00D7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FD"/>
    <w:rsid w:val="000F2DFD"/>
    <w:rsid w:val="00D7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D2C49-6F6C-4EE2-BBED-8C5720C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2DFD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2DFD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1</cp:revision>
  <dcterms:created xsi:type="dcterms:W3CDTF">2020-11-09T07:39:00Z</dcterms:created>
  <dcterms:modified xsi:type="dcterms:W3CDTF">2020-11-09T07:45:00Z</dcterms:modified>
</cp:coreProperties>
</file>