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47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033"/>
        <w:gridCol w:w="2154"/>
        <w:gridCol w:w="1205"/>
        <w:gridCol w:w="1417"/>
        <w:gridCol w:w="1292"/>
        <w:gridCol w:w="2154"/>
        <w:gridCol w:w="992"/>
      </w:tblGrid>
      <w:tr w:rsidR="00A938A1" w:rsidTr="00A938A1">
        <w:trPr>
          <w:cantSplit/>
        </w:trPr>
        <w:tc>
          <w:tcPr>
            <w:tcW w:w="3187" w:type="dxa"/>
            <w:gridSpan w:val="2"/>
            <w:tcBorders>
              <w:bottom w:val="single" w:sz="0" w:space="0" w:color="auto"/>
            </w:tcBorders>
          </w:tcPr>
          <w:p w:rsidR="00A938A1" w:rsidRDefault="00A938A1" w:rsidP="00473FC7">
            <w:pPr>
              <w:spacing w:after="0" w:line="240" w:lineRule="auto"/>
              <w:rPr>
                <w:rFonts w:ascii="Courier New" w:hAnsi="Courier New"/>
                <w:i/>
                <w:sz w:val="14"/>
              </w:rPr>
            </w:pPr>
          </w:p>
        </w:tc>
        <w:tc>
          <w:tcPr>
            <w:tcW w:w="3914" w:type="dxa"/>
            <w:gridSpan w:val="3"/>
            <w:tcBorders>
              <w:bottom w:val="single" w:sz="0" w:space="0" w:color="auto"/>
            </w:tcBorders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Courier New" w:hAnsi="Courier New"/>
                <w:i/>
                <w:sz w:val="14"/>
              </w:rPr>
            </w:pPr>
          </w:p>
        </w:tc>
        <w:tc>
          <w:tcPr>
            <w:tcW w:w="3146" w:type="dxa"/>
            <w:gridSpan w:val="2"/>
            <w:tcBorders>
              <w:bottom w:val="single" w:sz="0" w:space="0" w:color="auto"/>
            </w:tcBorders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Courier New" w:hAnsi="Courier New"/>
                <w:i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7" w:type="dxa"/>
            <w:gridSpan w:val="7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  <w:tr w:rsidR="00A938A1" w:rsidTr="00A938A1">
        <w:trPr>
          <w:cantSplit/>
        </w:trPr>
        <w:tc>
          <w:tcPr>
            <w:tcW w:w="1033" w:type="dxa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</w:rPr>
            </w:pPr>
          </w:p>
        </w:tc>
        <w:tc>
          <w:tcPr>
            <w:tcW w:w="8222" w:type="dxa"/>
            <w:gridSpan w:val="5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 xml:space="preserve">Město Klimkovice </w:t>
            </w:r>
          </w:p>
        </w:tc>
        <w:tc>
          <w:tcPr>
            <w:tcW w:w="992" w:type="dxa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A938A1" w:rsidTr="00A938A1">
        <w:trPr>
          <w:cantSplit/>
        </w:trPr>
        <w:tc>
          <w:tcPr>
            <w:tcW w:w="4392" w:type="dxa"/>
            <w:gridSpan w:val="3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</w:rPr>
            </w:pPr>
          </w:p>
        </w:tc>
        <w:tc>
          <w:tcPr>
            <w:tcW w:w="1417" w:type="dxa"/>
          </w:tcPr>
          <w:p w:rsidR="00A938A1" w:rsidRDefault="00A938A1" w:rsidP="00473FC7"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13C4AB85" wp14:editId="7AF4D3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l="0" t="0" r="0" b="0"/>
                  <wp:wrapNone/>
                  <wp:docPr id="1" name="Report 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8" w:type="dxa"/>
            <w:gridSpan w:val="3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A938A1" w:rsidTr="00A938A1">
        <w:trPr>
          <w:cantSplit/>
        </w:trPr>
        <w:tc>
          <w:tcPr>
            <w:tcW w:w="1033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8222" w:type="dxa"/>
            <w:gridSpan w:val="5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992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  <w:tr w:rsidR="00A938A1" w:rsidTr="00A938A1">
        <w:trPr>
          <w:cantSplit/>
        </w:trPr>
        <w:tc>
          <w:tcPr>
            <w:tcW w:w="1033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8222" w:type="dxa"/>
            <w:gridSpan w:val="5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992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  <w:tr w:rsidR="00A938A1" w:rsidTr="00A938A1">
        <w:trPr>
          <w:cantSplit/>
        </w:trPr>
        <w:tc>
          <w:tcPr>
            <w:tcW w:w="1033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8222" w:type="dxa"/>
            <w:gridSpan w:val="5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992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  <w:tr w:rsidR="00A938A1" w:rsidTr="00A938A1">
        <w:trPr>
          <w:cantSplit/>
        </w:trPr>
        <w:tc>
          <w:tcPr>
            <w:tcW w:w="1033" w:type="dxa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</w:rPr>
            </w:pPr>
          </w:p>
        </w:tc>
        <w:tc>
          <w:tcPr>
            <w:tcW w:w="8222" w:type="dxa"/>
            <w:gridSpan w:val="5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43"/>
              </w:rPr>
            </w:pPr>
            <w:r>
              <w:rPr>
                <w:rFonts w:ascii="Arial" w:hAnsi="Arial"/>
                <w:b/>
                <w:sz w:val="43"/>
              </w:rPr>
              <w:t>NÁVRH ZÁVĚREČNÉHO ÚČTU ZA ROK 2019</w:t>
            </w:r>
          </w:p>
        </w:tc>
        <w:tc>
          <w:tcPr>
            <w:tcW w:w="992" w:type="dxa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A938A1" w:rsidTr="00A938A1">
        <w:trPr>
          <w:cantSplit/>
        </w:trPr>
        <w:tc>
          <w:tcPr>
            <w:tcW w:w="1033" w:type="dxa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8222" w:type="dxa"/>
            <w:gridSpan w:val="5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(v Kč)</w:t>
            </w:r>
          </w:p>
        </w:tc>
        <w:tc>
          <w:tcPr>
            <w:tcW w:w="992" w:type="dxa"/>
          </w:tcPr>
          <w:p w:rsidR="00A938A1" w:rsidRDefault="00A938A1" w:rsidP="00473FC7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A938A1" w:rsidTr="00A938A1">
        <w:trPr>
          <w:cantSplit/>
        </w:trPr>
        <w:tc>
          <w:tcPr>
            <w:tcW w:w="1033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8222" w:type="dxa"/>
            <w:gridSpan w:val="5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992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</w:tbl>
    <w:p w:rsidR="00A938A1" w:rsidRDefault="00A938A1" w:rsidP="00796A7F">
      <w:pPr>
        <w:rPr>
          <w:rFonts w:ascii="Arial" w:hAnsi="Arial"/>
          <w:b/>
          <w:color w:val="000080"/>
          <w:sz w:val="25"/>
          <w:u w:val="single"/>
        </w:rPr>
      </w:pPr>
    </w:p>
    <w:tbl>
      <w:tblPr>
        <w:tblW w:w="10246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2154"/>
        <w:gridCol w:w="7554"/>
      </w:tblGrid>
      <w:tr w:rsidR="00A938A1" w:rsidTr="00A938A1">
        <w:trPr>
          <w:cantSplit/>
        </w:trPr>
        <w:tc>
          <w:tcPr>
            <w:tcW w:w="10246" w:type="dxa"/>
            <w:gridSpan w:val="3"/>
            <w:tcBorders>
              <w:top w:val="single" w:sz="0" w:space="0" w:color="auto"/>
            </w:tcBorders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shd w:val="clear" w:color="auto" w:fill="E3E3E3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Údaje o organizaci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identifikační číslo</w:t>
            </w:r>
          </w:p>
        </w:tc>
        <w:tc>
          <w:tcPr>
            <w:tcW w:w="75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00298051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název</w:t>
            </w:r>
          </w:p>
        </w:tc>
        <w:tc>
          <w:tcPr>
            <w:tcW w:w="75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Město Klimkovice 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ulice, </w:t>
            </w:r>
            <w:proofErr w:type="gramStart"/>
            <w:r>
              <w:rPr>
                <w:rFonts w:ascii="Arial" w:hAnsi="Arial"/>
                <w:sz w:val="18"/>
              </w:rPr>
              <w:t>č.p.</w:t>
            </w:r>
            <w:proofErr w:type="gramEnd"/>
          </w:p>
        </w:tc>
        <w:tc>
          <w:tcPr>
            <w:tcW w:w="75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Lidická 1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obec</w:t>
            </w:r>
          </w:p>
        </w:tc>
        <w:tc>
          <w:tcPr>
            <w:tcW w:w="75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Klimkovice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PSČ, pošta</w:t>
            </w:r>
          </w:p>
        </w:tc>
        <w:tc>
          <w:tcPr>
            <w:tcW w:w="75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74283</w:t>
            </w: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shd w:val="clear" w:color="auto" w:fill="E3E3E3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Kontaktní údaje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telefon</w:t>
            </w:r>
          </w:p>
        </w:tc>
        <w:tc>
          <w:tcPr>
            <w:tcW w:w="75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556420079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fax</w:t>
            </w:r>
          </w:p>
        </w:tc>
        <w:tc>
          <w:tcPr>
            <w:tcW w:w="75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556420259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e-mail</w:t>
            </w:r>
          </w:p>
        </w:tc>
        <w:tc>
          <w:tcPr>
            <w:tcW w:w="75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rattmanova@mesto-klimkovice.cz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WWW stránky</w:t>
            </w:r>
          </w:p>
        </w:tc>
        <w:tc>
          <w:tcPr>
            <w:tcW w:w="7554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www.mesto-klimkovice.cz</w:t>
            </w: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shd w:val="clear" w:color="auto" w:fill="E3E3E3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Doplňující údaje organizace</w:t>
            </w: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A938A1" w:rsidTr="00A938A1">
        <w:trPr>
          <w:cantSplit/>
        </w:trPr>
        <w:tc>
          <w:tcPr>
            <w:tcW w:w="10246" w:type="dxa"/>
            <w:gridSpan w:val="3"/>
            <w:shd w:val="clear" w:color="auto" w:fill="E3E3E3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Obsah závěrečného účtu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gramStart"/>
            <w:r>
              <w:rPr>
                <w:rFonts w:ascii="Arial" w:hAnsi="Arial"/>
                <w:sz w:val="18"/>
              </w:rPr>
              <w:t>I.  Plnění</w:t>
            </w:r>
            <w:proofErr w:type="gramEnd"/>
            <w:r>
              <w:rPr>
                <w:rFonts w:ascii="Arial" w:hAnsi="Arial"/>
                <w:sz w:val="18"/>
              </w:rPr>
              <w:t xml:space="preserve"> rozpočtu příjmů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II. Plnění rozpočtu výdajů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III. Financování (zapojení vlastních úspor a cizích zdrojů)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IV. Stavy a obraty na bankovních účtech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gramStart"/>
            <w:r>
              <w:rPr>
                <w:rFonts w:ascii="Arial" w:hAnsi="Arial"/>
                <w:sz w:val="18"/>
              </w:rPr>
              <w:t>V.  Peněžní</w:t>
            </w:r>
            <w:proofErr w:type="gramEnd"/>
            <w:r>
              <w:rPr>
                <w:rFonts w:ascii="Arial" w:hAnsi="Arial"/>
                <w:sz w:val="18"/>
              </w:rPr>
              <w:t xml:space="preserve"> fondy 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VI. Majetek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2F2046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VII. Přijaté</w:t>
            </w:r>
            <w:r w:rsidR="00A938A1">
              <w:rPr>
                <w:rFonts w:ascii="Arial" w:hAnsi="Arial"/>
                <w:sz w:val="18"/>
              </w:rPr>
              <w:t xml:space="preserve"> transfery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VIII. Poskytnuté transfery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IX. Zpráva o výsledku přezkoumání hospodaření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gramStart"/>
            <w:r>
              <w:rPr>
                <w:rFonts w:ascii="Arial" w:hAnsi="Arial"/>
                <w:sz w:val="18"/>
              </w:rPr>
              <w:t>X.  Hospodaření</w:t>
            </w:r>
            <w:proofErr w:type="gramEnd"/>
            <w:r>
              <w:rPr>
                <w:rFonts w:ascii="Arial" w:hAnsi="Arial"/>
                <w:sz w:val="18"/>
              </w:rPr>
              <w:t xml:space="preserve"> příspěvkových organizací</w:t>
            </w:r>
          </w:p>
        </w:tc>
      </w:tr>
      <w:tr w:rsidR="00A938A1" w:rsidTr="00A938A1">
        <w:trPr>
          <w:cantSplit/>
        </w:trPr>
        <w:tc>
          <w:tcPr>
            <w:tcW w:w="538" w:type="dxa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708" w:type="dxa"/>
            <w:gridSpan w:val="2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</w:tbl>
    <w:p w:rsidR="00A938A1" w:rsidRDefault="00A938A1" w:rsidP="00796A7F">
      <w:pPr>
        <w:rPr>
          <w:rFonts w:ascii="Arial" w:hAnsi="Arial"/>
          <w:b/>
          <w:color w:val="000080"/>
          <w:sz w:val="25"/>
          <w:u w:val="single"/>
        </w:rPr>
      </w:pPr>
    </w:p>
    <w:p w:rsidR="004F4A70" w:rsidRDefault="004F4A70" w:rsidP="00796A7F">
      <w:pPr>
        <w:rPr>
          <w:rFonts w:ascii="Arial" w:hAnsi="Arial"/>
          <w:b/>
          <w:color w:val="000080"/>
          <w:sz w:val="25"/>
          <w:u w:val="single"/>
        </w:rPr>
      </w:pPr>
    </w:p>
    <w:p w:rsidR="00B0099D" w:rsidRPr="00796A7F" w:rsidRDefault="00796A7F" w:rsidP="00796A7F">
      <w:pPr>
        <w:pStyle w:val="Odstavecseseznamem"/>
        <w:numPr>
          <w:ilvl w:val="0"/>
          <w:numId w:val="1"/>
        </w:numPr>
      </w:pPr>
      <w:r>
        <w:rPr>
          <w:rFonts w:ascii="Arial" w:hAnsi="Arial"/>
          <w:b/>
          <w:color w:val="000080"/>
          <w:sz w:val="25"/>
          <w:u w:val="single"/>
        </w:rPr>
        <w:lastRenderedPageBreak/>
        <w:t>PLNĚNÍ ROZPOČTU PŘÍJMŮ</w:t>
      </w:r>
    </w:p>
    <w:tbl>
      <w:tblPr>
        <w:tblW w:w="10226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76"/>
        <w:gridCol w:w="1548"/>
        <w:gridCol w:w="1701"/>
        <w:gridCol w:w="1701"/>
      </w:tblGrid>
      <w:tr w:rsidR="00A938A1" w:rsidTr="00A938A1">
        <w:trPr>
          <w:cantSplit/>
        </w:trPr>
        <w:tc>
          <w:tcPr>
            <w:tcW w:w="5276" w:type="dxa"/>
            <w:shd w:val="clear" w:color="auto" w:fill="E3E3E3"/>
            <w:tcMar>
              <w:left w:w="20" w:type="dxa"/>
              <w:right w:w="20" w:type="dxa"/>
            </w:tcMar>
          </w:tcPr>
          <w:p w:rsidR="00A938A1" w:rsidRPr="00A938A1" w:rsidRDefault="00A938A1" w:rsidP="00473FC7">
            <w:pPr>
              <w:spacing w:after="0" w:line="240" w:lineRule="auto"/>
              <w:rPr>
                <w:rFonts w:ascii="Arial" w:hAnsi="Arial"/>
                <w:i/>
                <w:sz w:val="14"/>
                <w:szCs w:val="14"/>
              </w:rPr>
            </w:pPr>
            <w:r w:rsidRPr="00A938A1">
              <w:rPr>
                <w:rFonts w:ascii="Arial" w:hAnsi="Arial"/>
                <w:i/>
                <w:sz w:val="14"/>
                <w:szCs w:val="14"/>
              </w:rPr>
              <w:t>Text</w:t>
            </w:r>
          </w:p>
        </w:tc>
        <w:tc>
          <w:tcPr>
            <w:tcW w:w="1548" w:type="dxa"/>
            <w:shd w:val="clear" w:color="auto" w:fill="E3E3E3"/>
            <w:tcMar>
              <w:left w:w="20" w:type="dxa"/>
              <w:right w:w="20" w:type="dxa"/>
            </w:tcMar>
          </w:tcPr>
          <w:p w:rsidR="00A938A1" w:rsidRP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  <w:szCs w:val="14"/>
              </w:rPr>
            </w:pPr>
            <w:r w:rsidRPr="00A938A1">
              <w:rPr>
                <w:rFonts w:ascii="Arial" w:hAnsi="Arial"/>
                <w:i/>
                <w:sz w:val="14"/>
                <w:szCs w:val="14"/>
              </w:rPr>
              <w:t>Schválený rozpočet</w:t>
            </w:r>
          </w:p>
        </w:tc>
        <w:tc>
          <w:tcPr>
            <w:tcW w:w="1701" w:type="dxa"/>
            <w:shd w:val="clear" w:color="auto" w:fill="E3E3E3"/>
            <w:tcMar>
              <w:left w:w="20" w:type="dxa"/>
              <w:right w:w="20" w:type="dxa"/>
            </w:tcMar>
          </w:tcPr>
          <w:p w:rsidR="00A938A1" w:rsidRP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  <w:szCs w:val="14"/>
              </w:rPr>
            </w:pPr>
            <w:r w:rsidRPr="00A938A1">
              <w:rPr>
                <w:rFonts w:ascii="Arial" w:hAnsi="Arial"/>
                <w:i/>
                <w:sz w:val="14"/>
                <w:szCs w:val="14"/>
              </w:rPr>
              <w:t>Rozpočet po změnách</w:t>
            </w:r>
          </w:p>
        </w:tc>
        <w:tc>
          <w:tcPr>
            <w:tcW w:w="1701" w:type="dxa"/>
            <w:shd w:val="clear" w:color="auto" w:fill="E3E3E3"/>
            <w:tcMar>
              <w:left w:w="20" w:type="dxa"/>
              <w:right w:w="20" w:type="dxa"/>
            </w:tcMar>
          </w:tcPr>
          <w:p w:rsidR="00A938A1" w:rsidRP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  <w:szCs w:val="14"/>
              </w:rPr>
            </w:pPr>
            <w:r w:rsidRPr="00A938A1">
              <w:rPr>
                <w:rFonts w:ascii="Arial" w:hAnsi="Arial"/>
                <w:i/>
                <w:sz w:val="14"/>
                <w:szCs w:val="14"/>
              </w:rPr>
              <w:t>Skutečnost</w:t>
            </w:r>
          </w:p>
        </w:tc>
      </w:tr>
      <w:tr w:rsidR="00A938A1" w:rsidTr="00A938A1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Daňové příjmy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60 917 000,00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60 917 000,00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71 776 102,64 </w:t>
            </w:r>
          </w:p>
        </w:tc>
      </w:tr>
      <w:tr w:rsidR="00A938A1" w:rsidTr="00A938A1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Nedaňové příjmy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13 400 800,00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13 439 737,00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15 403 702,48 </w:t>
            </w:r>
          </w:p>
        </w:tc>
      </w:tr>
      <w:tr w:rsidR="00A938A1" w:rsidTr="00A938A1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příjmy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36 800,00 </w:t>
            </w:r>
          </w:p>
        </w:tc>
      </w:tr>
      <w:tr w:rsidR="00A938A1" w:rsidTr="00A938A1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transfery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21 545 885,00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28 503 440,26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163 565 548,13 </w:t>
            </w:r>
          </w:p>
        </w:tc>
      </w:tr>
      <w:tr w:rsidR="00A938A1" w:rsidTr="00A938A1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celkem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95 863 685,00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102 870 177,26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250 782 153,25 </w:t>
            </w:r>
          </w:p>
        </w:tc>
      </w:tr>
    </w:tbl>
    <w:p w:rsidR="00A938A1" w:rsidRDefault="00A938A1" w:rsidP="00796A7F"/>
    <w:tbl>
      <w:tblPr>
        <w:tblW w:w="10206" w:type="dxa"/>
        <w:tblInd w:w="40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46"/>
        <w:gridCol w:w="4630"/>
        <w:gridCol w:w="1528"/>
        <w:gridCol w:w="1701"/>
        <w:gridCol w:w="1701"/>
      </w:tblGrid>
      <w:tr w:rsidR="00A938A1" w:rsidTr="00A938A1">
        <w:trPr>
          <w:cantSplit/>
        </w:trPr>
        <w:tc>
          <w:tcPr>
            <w:tcW w:w="5276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1528" w:type="dxa"/>
            <w:tcBorders>
              <w:top w:val="single" w:sz="0" w:space="0" w:color="auto"/>
            </w:tcBorders>
            <w:shd w:val="clear" w:color="auto" w:fill="E3E3E3"/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701" w:type="dxa"/>
            <w:tcBorders>
              <w:top w:val="single" w:sz="0" w:space="0" w:color="auto"/>
            </w:tcBorders>
            <w:shd w:val="clear" w:color="auto" w:fill="E3E3E3"/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701" w:type="dxa"/>
            <w:tcBorders>
              <w:top w:val="single" w:sz="0" w:space="0" w:color="auto"/>
            </w:tcBorders>
            <w:shd w:val="clear" w:color="auto" w:fill="E3E3E3"/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</w:t>
            </w:r>
            <w:proofErr w:type="spellStart"/>
            <w:r>
              <w:rPr>
                <w:rFonts w:ascii="Arial" w:hAnsi="Arial"/>
                <w:sz w:val="16"/>
              </w:rPr>
              <w:t>příj.</w:t>
            </w:r>
            <w:proofErr w:type="gramStart"/>
            <w:r>
              <w:rPr>
                <w:rFonts w:ascii="Arial" w:hAnsi="Arial"/>
                <w:sz w:val="16"/>
              </w:rPr>
              <w:t>fyz.osob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ze </w:t>
            </w:r>
            <w:proofErr w:type="spellStart"/>
            <w:r>
              <w:rPr>
                <w:rFonts w:ascii="Arial" w:hAnsi="Arial"/>
                <w:sz w:val="16"/>
              </w:rPr>
              <w:t>záv.činnosti</w:t>
            </w:r>
            <w:proofErr w:type="spell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fun.pož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12 000 000,00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12 000 000,00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16 388 310,25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příjmu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fyz.osob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ze </w:t>
            </w:r>
            <w:proofErr w:type="spellStart"/>
            <w:r>
              <w:rPr>
                <w:rFonts w:ascii="Arial" w:hAnsi="Arial"/>
                <w:sz w:val="16"/>
              </w:rPr>
              <w:t>samost</w:t>
            </w:r>
            <w:proofErr w:type="spellEnd"/>
            <w:r>
              <w:rPr>
                <w:rFonts w:ascii="Arial" w:hAnsi="Arial"/>
                <w:sz w:val="16"/>
              </w:rPr>
              <w:t xml:space="preserve">. </w:t>
            </w:r>
            <w:proofErr w:type="spellStart"/>
            <w:r>
              <w:rPr>
                <w:rFonts w:ascii="Arial" w:hAnsi="Arial"/>
                <w:sz w:val="16"/>
              </w:rPr>
              <w:t>výděl.činnosti</w:t>
            </w:r>
            <w:proofErr w:type="spellEnd"/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445 344,77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příjmů fyzických osob z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kapitál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výnosů</w:t>
            </w:r>
            <w:proofErr w:type="spellEnd"/>
            <w:proofErr w:type="gramEnd"/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1 502 562,35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fyzických osob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13 400 000,00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13 400 000,00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18 336 217,37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příjmů právnických osob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12 000 000,00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12 000 000,00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13 992 932,21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příjmu právnických osob za obce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2 928 660,00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právnických osob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15 500 000,00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15 500 000,00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16 921 592,21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 příjmů, zisku a kapitálových výnosů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28 900 000,00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28 900 000,00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35 257 809,58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přidané hodnoty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28 000 000,00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28 000 000,00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31 493 187,14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Obecné daně ze zboží a služeb v tuzemsku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28 000 000,00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28 000 000,00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31 493 187,14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122a3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sz w:val="16"/>
              </w:rPr>
              <w:t>Zvl.daně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popl</w:t>
            </w:r>
            <w:proofErr w:type="spellEnd"/>
            <w:r>
              <w:rPr>
                <w:rFonts w:ascii="Arial" w:hAnsi="Arial"/>
                <w:sz w:val="16"/>
              </w:rPr>
              <w:t>. ze zboží a služeb v tuzemsku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ze zboží a služeb v tuzemsku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28 000 000,00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28 000 000,00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31 493 187,14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Odvody za odnětí půdy ze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zem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půdního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fondu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105 987,50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Poplatky a odvody v oblasti životního prostředí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105 987,50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ze psů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122 782,00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za lázeňský nebo rekreační pobyt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870 000,00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870 000,00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956 790,00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za užívání veřejného prostranství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41 250,00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 ubytovací kapacity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20 082,00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Místní poplatky z vybraných činností a služeb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1 072 000,00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1 072 000,00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1 140 904,00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124 380,00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124 380,00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hazardních her s </w:t>
            </w:r>
            <w:proofErr w:type="spellStart"/>
            <w:r>
              <w:rPr>
                <w:rFonts w:ascii="Arial" w:hAnsi="Arial"/>
                <w:sz w:val="16"/>
              </w:rPr>
              <w:t>výj.dílčí</w:t>
            </w:r>
            <w:proofErr w:type="spellEnd"/>
            <w:r>
              <w:rPr>
                <w:rFonts w:ascii="Arial" w:hAnsi="Arial"/>
                <w:sz w:val="16"/>
              </w:rPr>
              <w:t xml:space="preserve"> daně z </w:t>
            </w:r>
            <w:proofErr w:type="spellStart"/>
            <w:r>
              <w:rPr>
                <w:rFonts w:ascii="Arial" w:hAnsi="Arial"/>
                <w:sz w:val="16"/>
              </w:rPr>
              <w:t>techn.her</w:t>
            </w:r>
            <w:proofErr w:type="spellEnd"/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375 599,03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sz w:val="16"/>
              </w:rPr>
              <w:t>Zruš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odvod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 </w:t>
            </w:r>
            <w:proofErr w:type="spellStart"/>
            <w:r>
              <w:rPr>
                <w:rFonts w:ascii="Arial" w:hAnsi="Arial"/>
                <w:sz w:val="16"/>
              </w:rPr>
              <w:t>loter.a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podob.her</w:t>
            </w:r>
            <w:proofErr w:type="spellEnd"/>
            <w:r>
              <w:rPr>
                <w:rFonts w:ascii="Arial" w:hAnsi="Arial"/>
                <w:sz w:val="16"/>
              </w:rPr>
              <w:t xml:space="preserve"> kromě z </w:t>
            </w:r>
            <w:proofErr w:type="spellStart"/>
            <w:r>
              <w:rPr>
                <w:rFonts w:ascii="Arial" w:hAnsi="Arial"/>
                <w:sz w:val="16"/>
              </w:rPr>
              <w:t>výher.hr.p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1 889,48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Daně, poplatky a jiná </w:t>
            </w:r>
            <w:proofErr w:type="spellStart"/>
            <w:r>
              <w:rPr>
                <w:rFonts w:ascii="Arial" w:hAnsi="Arial"/>
                <w:sz w:val="16"/>
              </w:rPr>
              <w:t>obd.peněž.</w:t>
            </w:r>
            <w:proofErr w:type="gramStart"/>
            <w:r>
              <w:rPr>
                <w:rFonts w:ascii="Arial" w:hAnsi="Arial"/>
                <w:sz w:val="16"/>
              </w:rPr>
              <w:t>plně.v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ob</w:t>
            </w:r>
            <w:proofErr w:type="gramEnd"/>
            <w:r>
              <w:rPr>
                <w:rFonts w:ascii="Arial" w:hAnsi="Arial"/>
                <w:sz w:val="16"/>
              </w:rPr>
              <w:t>.haz.her</w:t>
            </w:r>
            <w:proofErr w:type="spellEnd"/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377 488,51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a poplatky z vybraných činností a služeb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1 417 000,00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1 417 000,00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1 748 760,01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nemovitostí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3 276 345,91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majetku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3 276 345,91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15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Majetkové daně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2 600 000,00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2 600 000,00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3 276 345,91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Daňové příjmy (součet za třídu 1)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60 917 000,00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60 917 000,00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71 776 102,64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poskytování služeb a výrobků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9 144 000,00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9 244 000,00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9 899 528,41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prodeje zboží (již </w:t>
            </w:r>
            <w:proofErr w:type="spellStart"/>
            <w:r>
              <w:rPr>
                <w:rFonts w:ascii="Arial" w:hAnsi="Arial"/>
                <w:sz w:val="16"/>
              </w:rPr>
              <w:t>nakoup</w:t>
            </w:r>
            <w:proofErr w:type="spellEnd"/>
            <w:r>
              <w:rPr>
                <w:rFonts w:ascii="Arial" w:hAnsi="Arial"/>
                <w:sz w:val="16"/>
              </w:rPr>
              <w:t xml:space="preserve">. za </w:t>
            </w:r>
            <w:proofErr w:type="spellStart"/>
            <w:r>
              <w:rPr>
                <w:rFonts w:ascii="Arial" w:hAnsi="Arial"/>
                <w:sz w:val="16"/>
              </w:rPr>
              <w:t>úč.prod</w:t>
            </w:r>
            <w:proofErr w:type="spellEnd"/>
            <w:r>
              <w:rPr>
                <w:rFonts w:ascii="Arial" w:hAnsi="Arial"/>
                <w:sz w:val="16"/>
              </w:rPr>
              <w:t>)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64 489,00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příjmy z vlastní činnosti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256 479,24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vlastní činnosti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9 294 000,00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9 394 000,00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10 220 496,65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Odvody příspěvkových organizací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800 000,00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Odvody přebytků organizací s přímým vztahem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800 000,00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pozemků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115 200,00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115 200,00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257 297,00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pronájmu </w:t>
            </w:r>
            <w:proofErr w:type="spellStart"/>
            <w:r>
              <w:rPr>
                <w:rFonts w:ascii="Arial" w:hAnsi="Arial"/>
                <w:sz w:val="16"/>
              </w:rPr>
              <w:t>ost.nemovit.věcí</w:t>
            </w:r>
            <w:proofErr w:type="spellEnd"/>
            <w:r>
              <w:rPr>
                <w:rFonts w:ascii="Arial" w:hAnsi="Arial"/>
                <w:sz w:val="16"/>
              </w:rPr>
              <w:t xml:space="preserve"> a jejich částí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2 326 000,00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2 326 000,00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2 414 330,91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movitých věcí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18 597,00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příjmy z pronájmu majetku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26 000,00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majetku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2 470 200,00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2 470 200,00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2 716 224,91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úroků (část)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14 085,05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finančního majetku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14 085,05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vl.činn.a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odvody </w:t>
            </w:r>
            <w:proofErr w:type="spellStart"/>
            <w:r>
              <w:rPr>
                <w:rFonts w:ascii="Arial" w:hAnsi="Arial"/>
                <w:b/>
                <w:sz w:val="16"/>
              </w:rPr>
              <w:t>přeb.org.s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příj.vzt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12 714 200,00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12 714 200,00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13 750 806,61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Sankční platby přijaté od jiných subjektů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19 997,00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sankční platby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19 997,00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přijaté vratky transferů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8 181,83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Přij.vratky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transf.a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ost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př.</w:t>
            </w:r>
            <w:proofErr w:type="gramEnd"/>
            <w:r>
              <w:rPr>
                <w:rFonts w:ascii="Arial" w:hAnsi="Arial"/>
                <w:sz w:val="16"/>
              </w:rPr>
              <w:t>z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fin.vyp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8 181,83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Přijaté sankční platby a vratky transferů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28 178,83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2310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sz w:val="16"/>
              </w:rPr>
              <w:t>prod.krátk</w:t>
            </w:r>
            <w:proofErr w:type="spellEnd"/>
            <w:r>
              <w:rPr>
                <w:rFonts w:ascii="Arial" w:hAnsi="Arial"/>
                <w:sz w:val="16"/>
              </w:rPr>
              <w:t xml:space="preserve">. a </w:t>
            </w:r>
            <w:proofErr w:type="spellStart"/>
            <w:r>
              <w:rPr>
                <w:rFonts w:ascii="Arial" w:hAnsi="Arial"/>
                <w:sz w:val="16"/>
              </w:rPr>
              <w:t>drob.dlouhod.majetku</w:t>
            </w:r>
            <w:proofErr w:type="spellEnd"/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15 692,00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sz w:val="16"/>
              </w:rPr>
              <w:t>prod.krátk</w:t>
            </w:r>
            <w:proofErr w:type="spellEnd"/>
            <w:r>
              <w:rPr>
                <w:rFonts w:ascii="Arial" w:hAnsi="Arial"/>
                <w:sz w:val="16"/>
              </w:rPr>
              <w:t xml:space="preserve">. a </w:t>
            </w:r>
            <w:proofErr w:type="spellStart"/>
            <w:r>
              <w:rPr>
                <w:rFonts w:ascii="Arial" w:hAnsi="Arial"/>
                <w:sz w:val="16"/>
              </w:rPr>
              <w:t>drob.dlouhod.majetku</w:t>
            </w:r>
            <w:proofErr w:type="spellEnd"/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15 692,00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neinvestiční dary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36 398,80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pojistné náhrady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36 437,00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50 008,00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Přijaté nekapitálové </w:t>
            </w:r>
            <w:proofErr w:type="spellStart"/>
            <w:r>
              <w:rPr>
                <w:rFonts w:ascii="Arial" w:hAnsi="Arial"/>
                <w:sz w:val="16"/>
              </w:rPr>
              <w:t>příspěky</w:t>
            </w:r>
            <w:proofErr w:type="spellEnd"/>
            <w:r>
              <w:rPr>
                <w:rFonts w:ascii="Arial" w:hAnsi="Arial"/>
                <w:sz w:val="16"/>
              </w:rPr>
              <w:t xml:space="preserve"> a náhrady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573 500,00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573 500,00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1 428 823,68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nedaňové příjmy jinde nezařazené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2 521,56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nedaňové příjmy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598 600,00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637 537,00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1 517 752,04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prod.nekap.</w:t>
            </w:r>
            <w:proofErr w:type="gramStart"/>
            <w:r>
              <w:rPr>
                <w:rFonts w:ascii="Arial" w:hAnsi="Arial"/>
                <w:b/>
                <w:sz w:val="16"/>
              </w:rPr>
              <w:t>maj.a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.nedaňové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příjmy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608 600,00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647 537,00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1 533 444,04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2460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sz w:val="16"/>
              </w:rPr>
              <w:t>Spl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půjč</w:t>
            </w:r>
            <w:proofErr w:type="gramEnd"/>
            <w:r>
              <w:rPr>
                <w:rFonts w:ascii="Arial" w:hAnsi="Arial"/>
                <w:sz w:val="16"/>
              </w:rPr>
              <w:t>.prostř.od</w:t>
            </w:r>
            <w:proofErr w:type="spellEnd"/>
            <w:r>
              <w:rPr>
                <w:rFonts w:ascii="Arial" w:hAnsi="Arial"/>
                <w:sz w:val="16"/>
              </w:rPr>
              <w:t xml:space="preserve"> obyvatelstva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91 273,00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sz w:val="16"/>
              </w:rPr>
              <w:t>Spl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půjč</w:t>
            </w:r>
            <w:proofErr w:type="gramEnd"/>
            <w:r>
              <w:rPr>
                <w:rFonts w:ascii="Arial" w:hAnsi="Arial"/>
                <w:sz w:val="16"/>
              </w:rPr>
              <w:t>.prostř.od</w:t>
            </w:r>
            <w:proofErr w:type="spellEnd"/>
            <w:r>
              <w:rPr>
                <w:rFonts w:ascii="Arial" w:hAnsi="Arial"/>
                <w:sz w:val="16"/>
              </w:rPr>
              <w:t xml:space="preserve"> obyvatelstva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91 273,00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24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Přijaté splátky půjčených prostředků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91 273,00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Nedaňové příjmy (součet za třídu 2)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13 400 800,00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13 439 737,00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15 403 702,48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prodeje pozemků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4 800,00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sz w:val="16"/>
              </w:rPr>
              <w:t>prod.</w:t>
            </w:r>
            <w:proofErr w:type="gramStart"/>
            <w:r>
              <w:rPr>
                <w:rFonts w:ascii="Arial" w:hAnsi="Arial"/>
                <w:sz w:val="16"/>
              </w:rPr>
              <w:t>ost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hmot</w:t>
            </w:r>
            <w:proofErr w:type="gramEnd"/>
            <w:r>
              <w:rPr>
                <w:rFonts w:ascii="Arial" w:hAnsi="Arial"/>
                <w:sz w:val="16"/>
              </w:rPr>
              <w:t>.dlouhodob.majetku</w:t>
            </w:r>
            <w:proofErr w:type="spellEnd"/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22 000,00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sz w:val="16"/>
              </w:rPr>
              <w:t>prod.dlouhodob.majetku</w:t>
            </w:r>
            <w:proofErr w:type="spellEnd"/>
            <w:r>
              <w:rPr>
                <w:rFonts w:ascii="Arial" w:hAnsi="Arial"/>
                <w:sz w:val="16"/>
              </w:rPr>
              <w:t xml:space="preserve"> (kromě </w:t>
            </w:r>
            <w:proofErr w:type="spellStart"/>
            <w:r>
              <w:rPr>
                <w:rFonts w:ascii="Arial" w:hAnsi="Arial"/>
                <w:sz w:val="16"/>
              </w:rPr>
              <w:t>drobn</w:t>
            </w:r>
            <w:proofErr w:type="spellEnd"/>
            <w:r>
              <w:rPr>
                <w:rFonts w:ascii="Arial" w:hAnsi="Arial"/>
                <w:sz w:val="16"/>
              </w:rPr>
              <w:t>.)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26 800,00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Přij.dary</w:t>
            </w:r>
            <w:proofErr w:type="spellEnd"/>
            <w:r>
              <w:rPr>
                <w:rFonts w:ascii="Arial" w:hAnsi="Arial"/>
                <w:sz w:val="16"/>
              </w:rPr>
              <w:t xml:space="preserve"> na pořízení </w:t>
            </w:r>
            <w:proofErr w:type="spellStart"/>
            <w:r>
              <w:rPr>
                <w:rFonts w:ascii="Arial" w:hAnsi="Arial"/>
                <w:sz w:val="16"/>
              </w:rPr>
              <w:t>dlouhodob.majetku</w:t>
            </w:r>
            <w:proofErr w:type="spellEnd"/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kapitálové příjmy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prod.dlouhod.</w:t>
            </w:r>
            <w:proofErr w:type="gramStart"/>
            <w:r>
              <w:rPr>
                <w:rFonts w:ascii="Arial" w:hAnsi="Arial"/>
                <w:b/>
                <w:sz w:val="16"/>
              </w:rPr>
              <w:t>maj.a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.kap.příjmů</w:t>
            </w:r>
            <w:proofErr w:type="spellEnd"/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36 800,00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Kapitálové příjmy (souč.za třídu 3)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36 800,00 </w:t>
            </w:r>
          </w:p>
        </w:tc>
      </w:tr>
      <w:tr w:rsidR="00A938A1" w:rsidTr="00A938A1">
        <w:trPr>
          <w:cantSplit/>
        </w:trPr>
        <w:tc>
          <w:tcPr>
            <w:tcW w:w="5276" w:type="dxa"/>
            <w:gridSpan w:val="2"/>
            <w:tcBorders>
              <w:bottom w:val="single" w:sz="8" w:space="0" w:color="auto"/>
            </w:tcBorders>
            <w:shd w:val="clear" w:color="auto" w:fill="D3D3D3"/>
            <w:tcMar>
              <w:top w:w="54" w:type="dxa"/>
              <w:bottom w:w="5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Vlastní příjmy (třída 1+2+3)</w:t>
            </w:r>
          </w:p>
        </w:tc>
        <w:tc>
          <w:tcPr>
            <w:tcW w:w="1528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74 317 800,00 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74 366 737,00 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87 216 605,12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Neinv.přij.transf.z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všeob.pokl.správy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st.rozp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116 000,00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116 000,00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ze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SR v rámci </w:t>
            </w:r>
            <w:proofErr w:type="spellStart"/>
            <w:r>
              <w:rPr>
                <w:rFonts w:ascii="Arial" w:hAnsi="Arial"/>
                <w:sz w:val="16"/>
              </w:rPr>
              <w:t>souhrn.dot.vztahu</w:t>
            </w:r>
            <w:proofErr w:type="spellEnd"/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1 400 000,00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1 586 300,00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1 586 300,00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Neinv.přij.transf.ze</w:t>
            </w:r>
            <w:proofErr w:type="spellEnd"/>
            <w:r>
              <w:rPr>
                <w:rFonts w:ascii="Arial" w:hAnsi="Arial"/>
                <w:sz w:val="16"/>
              </w:rPr>
              <w:t xml:space="preserve"> státních fondů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4 676,00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4 676,00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ze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státního rozpočtu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3 627 976,76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3 517 415,67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veř.rozp.ústřední</w:t>
            </w:r>
            <w:proofErr w:type="spellEnd"/>
            <w:r>
              <w:rPr>
                <w:rFonts w:ascii="Arial" w:hAnsi="Arial"/>
                <w:sz w:val="16"/>
              </w:rPr>
              <w:t xml:space="preserve"> úrovně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1 460 000,00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5 334 952,76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5 224 391,67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obcí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54 994,50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52 994,50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krajů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2 623 608,00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2 623 608,00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6"/>
              </w:rPr>
              <w:t>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rozp.úz.úrovně</w:t>
            </w:r>
            <w:proofErr w:type="spellEnd"/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2 678 602,50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2 676 602,50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124 871 919,63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vlastní pokladny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5 256 492,22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převody z vlastních fondů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2 072 000,00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2 501 000,00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9 280 638,00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vlastních fondů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2 072 000,00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2 501 000,00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139 409 049,85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4151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6"/>
              </w:rPr>
              <w:t>transf.od</w:t>
            </w:r>
            <w:proofErr w:type="spellEnd"/>
            <w:r>
              <w:rPr>
                <w:rFonts w:ascii="Arial" w:hAnsi="Arial"/>
                <w:sz w:val="16"/>
              </w:rPr>
              <w:t xml:space="preserve"> cizích států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8 489,81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415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6"/>
              </w:rPr>
              <w:t>transf.ze</w:t>
            </w:r>
            <w:proofErr w:type="spellEnd"/>
            <w:r>
              <w:rPr>
                <w:rFonts w:ascii="Arial" w:hAnsi="Arial"/>
                <w:sz w:val="16"/>
              </w:rPr>
              <w:t xml:space="preserve"> zahraničí</w:t>
            </w:r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8 489,81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přijaté transfery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3 577 000,00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10 514 555,26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147 318 533,83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Inv.přij.transf.ze</w:t>
            </w:r>
            <w:proofErr w:type="spellEnd"/>
            <w:r>
              <w:rPr>
                <w:rFonts w:ascii="Arial" w:hAnsi="Arial"/>
                <w:sz w:val="16"/>
              </w:rPr>
              <w:t xml:space="preserve"> státních fondů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4216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Ost.inv.přij.transf.ze</w:t>
            </w:r>
            <w:proofErr w:type="spellEnd"/>
            <w:r>
              <w:rPr>
                <w:rFonts w:ascii="Arial" w:hAnsi="Arial"/>
                <w:sz w:val="16"/>
              </w:rPr>
              <w:t xml:space="preserve"> státního rozpočtu</w:t>
            </w:r>
          </w:p>
        </w:tc>
        <w:tc>
          <w:tcPr>
            <w:tcW w:w="1528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17 968 885,00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17 968 885,00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16 227 014,30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Investiční přijaté </w:t>
            </w:r>
            <w:proofErr w:type="spellStart"/>
            <w:r>
              <w:rPr>
                <w:rFonts w:ascii="Arial" w:hAnsi="Arial"/>
                <w:sz w:val="16"/>
              </w:rPr>
              <w:t>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r.</w:t>
            </w:r>
            <w:proofErr w:type="gramEnd"/>
            <w:r>
              <w:rPr>
                <w:rFonts w:ascii="Arial" w:hAnsi="Arial"/>
                <w:sz w:val="16"/>
              </w:rPr>
              <w:t>ústř.úrovně</w:t>
            </w:r>
            <w:proofErr w:type="spellEnd"/>
          </w:p>
        </w:tc>
        <w:tc>
          <w:tcPr>
            <w:tcW w:w="152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17 968 885,00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17 988 885,00 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16 247 014,30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přijaté transfery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17 968 885,00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17 988 885,00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16 247 014,30 </w:t>
            </w:r>
          </w:p>
        </w:tc>
      </w:tr>
      <w:tr w:rsidR="00A938A1" w:rsidTr="00A938A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Přijaté transfery (součet za třídu 4)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21 545 885,00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28 503 440,26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163 565 548,13 </w:t>
            </w:r>
          </w:p>
        </w:tc>
      </w:tr>
      <w:tr w:rsidR="00A938A1" w:rsidTr="00A938A1">
        <w:trPr>
          <w:cantSplit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64" w:type="dxa"/>
              <w:bottom w:w="64" w:type="dxa"/>
            </w:tcMar>
          </w:tcPr>
          <w:p w:rsidR="00A938A1" w:rsidRDefault="00A938A1" w:rsidP="00473FC7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Příjmy celkem (třídy 1+2+3+4)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95 863 685,00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102 870 177,26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A938A1" w:rsidRDefault="00A938A1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250 782 153,25 </w:t>
            </w:r>
          </w:p>
        </w:tc>
      </w:tr>
      <w:tr w:rsidR="00A938A1" w:rsidTr="00A938A1">
        <w:trPr>
          <w:cantSplit/>
        </w:trPr>
        <w:tc>
          <w:tcPr>
            <w:tcW w:w="10206" w:type="dxa"/>
            <w:gridSpan w:val="5"/>
          </w:tcPr>
          <w:p w:rsidR="00A938A1" w:rsidRDefault="00A938A1" w:rsidP="00473FC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A938A1" w:rsidRDefault="00A938A1" w:rsidP="00796A7F"/>
    <w:p w:rsidR="00A938A1" w:rsidRDefault="00A938A1" w:rsidP="00796A7F"/>
    <w:p w:rsidR="00A938A1" w:rsidRDefault="00A938A1" w:rsidP="00796A7F"/>
    <w:p w:rsidR="00A938A1" w:rsidRDefault="00A938A1" w:rsidP="00796A7F"/>
    <w:p w:rsidR="00A938A1" w:rsidRDefault="00A938A1" w:rsidP="00796A7F"/>
    <w:p w:rsidR="00A938A1" w:rsidRDefault="00A938A1" w:rsidP="00796A7F"/>
    <w:p w:rsidR="004F4A70" w:rsidRDefault="004F4A70" w:rsidP="00796A7F"/>
    <w:p w:rsidR="00A938A1" w:rsidRPr="00796A7F" w:rsidRDefault="00A938A1" w:rsidP="00796A7F"/>
    <w:p w:rsidR="00796A7F" w:rsidRPr="00A016AA" w:rsidRDefault="00796A7F" w:rsidP="00796A7F">
      <w:pPr>
        <w:pStyle w:val="Odstavecseseznamem"/>
        <w:numPr>
          <w:ilvl w:val="0"/>
          <w:numId w:val="1"/>
        </w:numPr>
      </w:pPr>
      <w:r>
        <w:rPr>
          <w:rFonts w:ascii="Arial" w:hAnsi="Arial"/>
          <w:b/>
          <w:color w:val="000080"/>
          <w:sz w:val="25"/>
          <w:u w:val="single"/>
        </w:rPr>
        <w:lastRenderedPageBreak/>
        <w:t>PLNĚNÍ ROZPOČTU VÝDAJŮ</w:t>
      </w:r>
    </w:p>
    <w:tbl>
      <w:tblPr>
        <w:tblW w:w="10226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65"/>
        <w:gridCol w:w="1559"/>
        <w:gridCol w:w="1701"/>
        <w:gridCol w:w="1701"/>
      </w:tblGrid>
      <w:tr w:rsidR="00A016AA" w:rsidTr="00A016AA">
        <w:trPr>
          <w:cantSplit/>
        </w:trPr>
        <w:tc>
          <w:tcPr>
            <w:tcW w:w="5265" w:type="dxa"/>
            <w:shd w:val="clear" w:color="auto" w:fill="E3E3E3"/>
            <w:tcMar>
              <w:left w:w="20" w:type="dxa"/>
              <w:right w:w="20" w:type="dxa"/>
            </w:tcMar>
          </w:tcPr>
          <w:p w:rsidR="00A016AA" w:rsidRPr="00A016AA" w:rsidRDefault="00A016AA" w:rsidP="00473FC7">
            <w:pPr>
              <w:spacing w:after="0" w:line="240" w:lineRule="auto"/>
              <w:rPr>
                <w:rFonts w:ascii="Arial" w:hAnsi="Arial"/>
                <w:i/>
                <w:sz w:val="14"/>
                <w:szCs w:val="14"/>
              </w:rPr>
            </w:pPr>
            <w:r w:rsidRPr="00A016AA">
              <w:rPr>
                <w:rFonts w:ascii="Arial" w:hAnsi="Arial"/>
                <w:i/>
                <w:sz w:val="14"/>
                <w:szCs w:val="14"/>
              </w:rPr>
              <w:t>Text</w:t>
            </w:r>
          </w:p>
        </w:tc>
        <w:tc>
          <w:tcPr>
            <w:tcW w:w="1559" w:type="dxa"/>
            <w:shd w:val="clear" w:color="auto" w:fill="E3E3E3"/>
            <w:tcMar>
              <w:left w:w="20" w:type="dxa"/>
              <w:right w:w="20" w:type="dxa"/>
            </w:tcMar>
          </w:tcPr>
          <w:p w:rsidR="00A016AA" w:rsidRP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  <w:szCs w:val="14"/>
              </w:rPr>
            </w:pPr>
            <w:r w:rsidRPr="00A016AA">
              <w:rPr>
                <w:rFonts w:ascii="Arial" w:hAnsi="Arial"/>
                <w:i/>
                <w:sz w:val="14"/>
                <w:szCs w:val="14"/>
              </w:rPr>
              <w:t>Schválený rozpočet</w:t>
            </w:r>
          </w:p>
        </w:tc>
        <w:tc>
          <w:tcPr>
            <w:tcW w:w="1701" w:type="dxa"/>
            <w:shd w:val="clear" w:color="auto" w:fill="E3E3E3"/>
            <w:tcMar>
              <w:left w:w="20" w:type="dxa"/>
              <w:right w:w="20" w:type="dxa"/>
            </w:tcMar>
          </w:tcPr>
          <w:p w:rsidR="00A016AA" w:rsidRP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  <w:szCs w:val="14"/>
              </w:rPr>
            </w:pPr>
            <w:r w:rsidRPr="00A016AA">
              <w:rPr>
                <w:rFonts w:ascii="Arial" w:hAnsi="Arial"/>
                <w:i/>
                <w:sz w:val="14"/>
                <w:szCs w:val="14"/>
              </w:rPr>
              <w:t>Rozpočet po změnách</w:t>
            </w:r>
          </w:p>
        </w:tc>
        <w:tc>
          <w:tcPr>
            <w:tcW w:w="1701" w:type="dxa"/>
            <w:shd w:val="clear" w:color="auto" w:fill="E3E3E3"/>
            <w:tcMar>
              <w:left w:w="20" w:type="dxa"/>
              <w:right w:w="20" w:type="dxa"/>
            </w:tcMar>
          </w:tcPr>
          <w:p w:rsidR="00A016AA" w:rsidRP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  <w:szCs w:val="14"/>
              </w:rPr>
            </w:pPr>
            <w:r w:rsidRPr="00A016AA">
              <w:rPr>
                <w:rFonts w:ascii="Arial" w:hAnsi="Arial"/>
                <w:i/>
                <w:sz w:val="14"/>
                <w:szCs w:val="14"/>
              </w:rPr>
              <w:t>Skutečnost</w:t>
            </w:r>
          </w:p>
        </w:tc>
      </w:tr>
      <w:tr w:rsidR="00A016AA" w:rsidTr="00A016AA">
        <w:trPr>
          <w:cantSplit/>
        </w:trPr>
        <w:tc>
          <w:tcPr>
            <w:tcW w:w="5265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výdaje</w:t>
            </w:r>
          </w:p>
        </w:tc>
        <w:tc>
          <w:tcPr>
            <w:tcW w:w="1559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80 351 531,00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97 894 724,88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208 117 709,40 </w:t>
            </w:r>
          </w:p>
        </w:tc>
      </w:tr>
      <w:tr w:rsidR="00A016AA" w:rsidTr="00A016AA">
        <w:trPr>
          <w:cantSplit/>
        </w:trPr>
        <w:tc>
          <w:tcPr>
            <w:tcW w:w="5265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výdaje</w:t>
            </w:r>
          </w:p>
        </w:tc>
        <w:tc>
          <w:tcPr>
            <w:tcW w:w="1559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59 357 064,00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72 542 503,60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45 876 731,47 </w:t>
            </w:r>
          </w:p>
        </w:tc>
      </w:tr>
      <w:tr w:rsidR="00A016AA" w:rsidTr="00A016AA">
        <w:trPr>
          <w:cantSplit/>
        </w:trPr>
        <w:tc>
          <w:tcPr>
            <w:tcW w:w="5265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Výdaje celkem</w:t>
            </w:r>
          </w:p>
        </w:tc>
        <w:tc>
          <w:tcPr>
            <w:tcW w:w="1559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139 708 595,00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170 437 228,48 </w:t>
            </w:r>
          </w:p>
        </w:tc>
        <w:tc>
          <w:tcPr>
            <w:tcW w:w="1701" w:type="dxa"/>
            <w:tcMar>
              <w:left w:w="20" w:type="dxa"/>
              <w:right w:w="20" w:type="dxa"/>
            </w:tcMar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253 994 440,87 </w:t>
            </w:r>
          </w:p>
        </w:tc>
      </w:tr>
    </w:tbl>
    <w:p w:rsidR="00A016AA" w:rsidRDefault="00A016AA" w:rsidP="00A016AA">
      <w:pPr>
        <w:spacing w:after="0"/>
      </w:pPr>
    </w:p>
    <w:tbl>
      <w:tblPr>
        <w:tblW w:w="10246" w:type="dxa"/>
        <w:tblInd w:w="40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46"/>
        <w:gridCol w:w="4630"/>
        <w:gridCol w:w="1548"/>
        <w:gridCol w:w="20"/>
        <w:gridCol w:w="1681"/>
        <w:gridCol w:w="20"/>
        <w:gridCol w:w="1681"/>
        <w:gridCol w:w="20"/>
      </w:tblGrid>
      <w:tr w:rsidR="00A016AA" w:rsidTr="00A016AA">
        <w:trPr>
          <w:cantSplit/>
        </w:trPr>
        <w:tc>
          <w:tcPr>
            <w:tcW w:w="5276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A016AA" w:rsidRDefault="00A016AA" w:rsidP="00473FC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1568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701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701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A016AA" w:rsidRDefault="00A016AA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 zaměstnanců v pracovním poměru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10 228 500,00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10 338 058,00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9 835 911,00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platy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77 000,00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76 000,00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2 105,00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10 305 500,00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10 414 058,00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9 838 016,00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osobní výdaje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1 355 500,00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1 889 918,00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1 693 127,00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Odměny členů zastupitelstev obcí a krajů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1 600 000,00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1 895 000,00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1 827 190,00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sz w:val="16"/>
              </w:rPr>
              <w:t>Ost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platby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za </w:t>
            </w:r>
            <w:proofErr w:type="spellStart"/>
            <w:r>
              <w:rPr>
                <w:rFonts w:ascii="Arial" w:hAnsi="Arial"/>
                <w:sz w:val="16"/>
              </w:rPr>
              <w:t>prov.práci</w:t>
            </w:r>
            <w:proofErr w:type="spellEnd"/>
            <w:r>
              <w:rPr>
                <w:rFonts w:ascii="Arial" w:hAnsi="Arial"/>
                <w:sz w:val="16"/>
              </w:rPr>
              <w:t xml:space="preserve"> jinde nezařazené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4 650,00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platby za provedenou práci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2 970 500,00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3 799 918,00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3 524 967,00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Pov.poj.na </w:t>
            </w:r>
            <w:proofErr w:type="spellStart"/>
            <w:r>
              <w:rPr>
                <w:rFonts w:ascii="Arial" w:hAnsi="Arial"/>
                <w:sz w:val="16"/>
              </w:rPr>
              <w:t>soc.zab.a</w:t>
            </w:r>
            <w:proofErr w:type="spellEnd"/>
            <w:r>
              <w:rPr>
                <w:rFonts w:ascii="Arial" w:hAnsi="Arial"/>
                <w:sz w:val="16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st.pol.</w:t>
            </w:r>
            <w:proofErr w:type="gramEnd"/>
            <w:r>
              <w:rPr>
                <w:rFonts w:ascii="Arial" w:hAnsi="Arial"/>
                <w:sz w:val="16"/>
              </w:rPr>
              <w:t>zaměstnan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2 887 000,00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2 990 112,25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2 880 206,00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na veřejné zdravotní pojištění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1 122 780,00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1 162 763,00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1 122 488,00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na úrazové pojištění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44 553,00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Ost.pov.</w:t>
            </w:r>
            <w:proofErr w:type="gramStart"/>
            <w:r>
              <w:rPr>
                <w:rFonts w:ascii="Arial" w:hAnsi="Arial"/>
                <w:sz w:val="16"/>
              </w:rPr>
              <w:t>poj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placené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zaměstnavatelem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27 800,00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24 800,00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715,00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placené zaměstnavatelem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4 087 580,00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4 227 675,25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4 047 962,00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Odměny za užití duševního vlastnictví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797 000,00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45 500,00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22 932,63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Odměny za užití duševního vlastnictví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797 000,00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46 600,00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24 016,63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50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Výdaje na </w:t>
            </w:r>
            <w:proofErr w:type="spellStart"/>
            <w:r>
              <w:rPr>
                <w:rFonts w:ascii="Arial" w:hAnsi="Arial"/>
                <w:b/>
                <w:sz w:val="16"/>
              </w:rPr>
              <w:t>platy,</w:t>
            </w:r>
            <w:proofErr w:type="gram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  <w:proofErr w:type="gramStart"/>
            <w:r>
              <w:rPr>
                <w:rFonts w:ascii="Arial" w:hAnsi="Arial"/>
                <w:b/>
                <w:sz w:val="16"/>
              </w:rPr>
              <w:t>platby</w:t>
            </w:r>
            <w:proofErr w:type="spellEnd"/>
            <w:proofErr w:type="gramEnd"/>
            <w:r>
              <w:rPr>
                <w:rFonts w:ascii="Arial" w:hAnsi="Arial"/>
                <w:b/>
                <w:sz w:val="16"/>
              </w:rPr>
              <w:t xml:space="preserve"> za </w:t>
            </w:r>
            <w:proofErr w:type="spellStart"/>
            <w:r>
              <w:rPr>
                <w:rFonts w:ascii="Arial" w:hAnsi="Arial"/>
                <w:b/>
                <w:sz w:val="16"/>
              </w:rPr>
              <w:t>prov.pr.a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pojist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18 160 580,00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18 488 251,25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17 434 961,63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Podlimitní technické zhodnocení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67 750,00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66 679,56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Výd.na </w:t>
            </w:r>
            <w:proofErr w:type="spellStart"/>
            <w:r>
              <w:rPr>
                <w:rFonts w:ascii="Arial" w:hAnsi="Arial"/>
                <w:sz w:val="16"/>
              </w:rPr>
              <w:t>někt.úpr.hmot.věcí</w:t>
            </w:r>
            <w:proofErr w:type="spell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poříz.někt.práv</w:t>
            </w:r>
            <w:proofErr w:type="spellEnd"/>
            <w:r>
              <w:rPr>
                <w:rFonts w:ascii="Arial" w:hAnsi="Arial"/>
                <w:sz w:val="16"/>
              </w:rPr>
              <w:t xml:space="preserve"> k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hm.v</w:t>
            </w:r>
            <w:proofErr w:type="spellEnd"/>
            <w:proofErr w:type="gramEnd"/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67 750,00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66 679,56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Potraviny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1 317,00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Ochranné pomůcky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108 500,00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98 684,50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69 003,59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Léky a zdravotnický materiál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13 200,00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16 100,00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2 601,56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Prádlo, oděv a obuv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9 700,00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9 631,20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Knihy, učební pomůcky a tisk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432 630,00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383 799,99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hmotný dlouhodobý majetek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979 929,00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679 835,40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zboží (za účelem dalšího prodeje)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49 220,49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materiálu jinde nezařazený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1 324 800,00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1 346 808,50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1 063 119,64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materiálu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2 336 500,00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2 944 852,00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2 258 528,87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Úroky vlastní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566 000,00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435 010,56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Úroky a ostatní finanční výdaje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566 000,00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435 010,56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Studená voda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449 000,00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617 050,00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541 453,11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Teplo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17 608,00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Plyn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1 780 000,00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1 707 000,00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1 112 517,78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Elektrická energie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3 313 000,00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2 820 000,00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1 914 685,10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Pohonné hmoty a maziva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315 000,00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291 263,54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194 202,47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vody, paliv a energie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5 857 000,00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5 465 313,54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3 780 466,46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pošt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56 500,00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61 927,00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39 155,00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elektronických komunikací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92 000,00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95 200,00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53 345,08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peněžních ústavů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580 000,00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590 000,00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485 510,75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Nájemné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131 010,00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167 406,00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136 727,00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Konzultační, poradenské a právní služby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1 645 500,00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1 062 764,25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školení a vzdělávání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184 000,00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175 700,00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136 181,51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zpracování dat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166 000,00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357 848,00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271 155,64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ostatních služeb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18 846 640,00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21 232 677,31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15 002 891,27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služeb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20 781 150,00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24 326 258,31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17 187 730,50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Opravy a udržování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6 580 000,00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11 187 102,00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4 420 657,36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Programové vybavení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214 900,00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131 178,17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Cestovné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162 500,00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167 442,00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77 670,00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Pohoštění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193 000,00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279 750,00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235 026,90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Účastnické poplatky na konference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6 037,90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 jinde nezařazené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87 300,00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53 566,00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7 171 500,00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11 948 494,00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4 924 136,33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Zaplacené sankce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3 820,00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3 316,16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5192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Poskytnuté náhrady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95 338,40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62 945,48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Výdaje na dopravní územní obslužnost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Věcné dary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158 000,00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115 600,00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85 174,00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Odvody za neplnění </w:t>
            </w:r>
            <w:proofErr w:type="spellStart"/>
            <w:r>
              <w:rPr>
                <w:rFonts w:ascii="Arial" w:hAnsi="Arial"/>
                <w:sz w:val="16"/>
              </w:rPr>
              <w:t>pov.zaměstnávat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zdr.postiž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87 000,00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86 650,00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Výdaje </w:t>
            </w:r>
            <w:proofErr w:type="spellStart"/>
            <w:r>
              <w:rPr>
                <w:rFonts w:ascii="Arial" w:hAnsi="Arial"/>
                <w:sz w:val="16"/>
              </w:rPr>
              <w:t>souv.s</w:t>
            </w:r>
            <w:proofErr w:type="spellEnd"/>
            <w:r>
              <w:rPr>
                <w:rFonts w:ascii="Arial" w:hAnsi="Arial"/>
                <w:sz w:val="16"/>
              </w:rPr>
              <w:t xml:space="preserve"> neinv.</w:t>
            </w:r>
            <w:proofErr w:type="spellStart"/>
            <w:r>
              <w:rPr>
                <w:rFonts w:ascii="Arial" w:hAnsi="Arial"/>
                <w:sz w:val="16"/>
              </w:rPr>
              <w:t>nák</w:t>
            </w:r>
            <w:proofErr w:type="spellEnd"/>
            <w:r>
              <w:rPr>
                <w:rFonts w:ascii="Arial" w:hAnsi="Arial"/>
                <w:sz w:val="16"/>
              </w:rPr>
              <w:t>.,</w:t>
            </w:r>
            <w:proofErr w:type="spellStart"/>
            <w:r>
              <w:rPr>
                <w:rFonts w:ascii="Arial" w:hAnsi="Arial"/>
                <w:sz w:val="16"/>
              </w:rPr>
              <w:t>přísp</w:t>
            </w:r>
            <w:proofErr w:type="spellEnd"/>
            <w:r>
              <w:rPr>
                <w:rFonts w:ascii="Arial" w:hAnsi="Arial"/>
                <w:sz w:val="16"/>
              </w:rPr>
              <w:t>.,</w:t>
            </w:r>
            <w:proofErr w:type="spellStart"/>
            <w:r>
              <w:rPr>
                <w:rFonts w:ascii="Arial" w:hAnsi="Arial"/>
                <w:sz w:val="16"/>
              </w:rPr>
              <w:t>náhr.a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věc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dary</w:t>
            </w:r>
            <w:proofErr w:type="spellEnd"/>
            <w:proofErr w:type="gramEnd"/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2 219 000,00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301 758,40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238 085,64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nákupy a související výdaje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38 815 150,00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45 620 426,25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28 890 637,92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</w:t>
            </w:r>
            <w:proofErr w:type="gramStart"/>
            <w:r>
              <w:rPr>
                <w:rFonts w:ascii="Arial" w:hAnsi="Arial"/>
                <w:sz w:val="16"/>
              </w:rPr>
              <w:t>fundacím,ústavům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ob.prosp.společn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Neinv.transf.občanským</w:t>
            </w:r>
            <w:proofErr w:type="spellEnd"/>
            <w:r>
              <w:rPr>
                <w:rFonts w:ascii="Arial" w:hAnsi="Arial"/>
                <w:sz w:val="16"/>
              </w:rPr>
              <w:t xml:space="preserve"> sdružením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1 590 000,00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1 459 000,00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1 458 721,00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Neinv.transf.církvím</w:t>
            </w:r>
            <w:proofErr w:type="spellEnd"/>
            <w:r>
              <w:rPr>
                <w:rFonts w:ascii="Arial" w:hAnsi="Arial"/>
                <w:sz w:val="16"/>
              </w:rPr>
              <w:t xml:space="preserve"> a náboženským </w:t>
            </w:r>
            <w:proofErr w:type="spellStart"/>
            <w:r>
              <w:rPr>
                <w:rFonts w:ascii="Arial" w:hAnsi="Arial"/>
                <w:sz w:val="16"/>
              </w:rPr>
              <w:t>společ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320 000,00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Ost.neinv.transf.nezisk</w:t>
            </w:r>
            <w:proofErr w:type="spellEnd"/>
            <w:r>
              <w:rPr>
                <w:rFonts w:ascii="Arial" w:hAnsi="Arial"/>
                <w:sz w:val="16"/>
              </w:rPr>
              <w:t xml:space="preserve">.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podob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organizacím</w:t>
            </w:r>
            <w:proofErr w:type="spellEnd"/>
            <w:proofErr w:type="gramEnd"/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16 696,00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Neinv.transf.neziskovým</w:t>
            </w:r>
            <w:proofErr w:type="spellEnd"/>
            <w:r>
              <w:rPr>
                <w:rFonts w:ascii="Arial" w:hAnsi="Arial"/>
                <w:sz w:val="16"/>
              </w:rPr>
              <w:t xml:space="preserve"> a podobným organizacím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1 590 000,00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1 816 000,00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1 815 417,00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podn.</w:t>
            </w:r>
            <w:proofErr w:type="gramStart"/>
            <w:r>
              <w:rPr>
                <w:rFonts w:ascii="Arial" w:hAnsi="Arial"/>
                <w:b/>
                <w:sz w:val="16"/>
              </w:rPr>
              <w:t>subj.a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nezisk</w:t>
            </w:r>
            <w:proofErr w:type="gramEnd"/>
            <w:r>
              <w:rPr>
                <w:rFonts w:ascii="Arial" w:hAnsi="Arial"/>
                <w:b/>
                <w:sz w:val="16"/>
              </w:rPr>
              <w:t>.organizacím</w:t>
            </w:r>
            <w:proofErr w:type="spellEnd"/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1 590 000,00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1 816 000,00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1 815 417,00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obcím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1 105 000,00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2 401 501,00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1 425 774,00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obcím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v rámci </w:t>
            </w:r>
            <w:proofErr w:type="spellStart"/>
            <w:r>
              <w:rPr>
                <w:rFonts w:ascii="Arial" w:hAnsi="Arial"/>
                <w:sz w:val="16"/>
              </w:rPr>
              <w:t>souhrn.dotačního</w:t>
            </w:r>
            <w:proofErr w:type="spellEnd"/>
            <w:r>
              <w:rPr>
                <w:rFonts w:ascii="Arial" w:hAnsi="Arial"/>
                <w:sz w:val="16"/>
              </w:rPr>
              <w:t xml:space="preserve"> vztahu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krajům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227 050,00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Ost.neinv.transf.</w:t>
            </w:r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rozpočtům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územní úrovně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147 000,00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68 032,00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58 032,00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rozpočtům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územní úrovně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1 258 000,00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2 769 533,00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1 710 856,00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příspěvky zřízeným PO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9 289 900,00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9 289 900,00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9 289 900,00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Neinv.transf.zřízeným</w:t>
            </w:r>
            <w:proofErr w:type="spellEnd"/>
            <w:r>
              <w:rPr>
                <w:rFonts w:ascii="Arial" w:hAnsi="Arial"/>
                <w:sz w:val="16"/>
              </w:rPr>
              <w:t xml:space="preserve"> příspěvkovým organizacím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5 505 636,74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5 505 636,74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cizím PO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130 000,00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přísp.a</w:t>
            </w:r>
            <w:proofErr w:type="spellEnd"/>
            <w:r>
              <w:rPr>
                <w:rFonts w:ascii="Arial" w:hAnsi="Arial"/>
                <w:sz w:val="16"/>
              </w:rPr>
              <w:t xml:space="preserve"> podobným organizacím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9 289 900,00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14 925 536,74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14 925 536,74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Základní příděl FKSP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soc.fondu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obcí a krajů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172 000,00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381 000,00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384 893,00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129 335 333,85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do vlastní pokladny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788 823,00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převody vlastním fondům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8 900 000,00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fondům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2 072 000,00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2 501 000,00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139 409 049,85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kolků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Platby daní a poplatků státnímu rozpočtu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513 500,00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516 000,00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74 269,00-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Úhrady sankcí jiným rozpočtům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111 000,00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111 000,00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Vratky </w:t>
            </w:r>
            <w:proofErr w:type="spellStart"/>
            <w:r>
              <w:rPr>
                <w:rFonts w:ascii="Arial" w:hAnsi="Arial"/>
                <w:sz w:val="16"/>
              </w:rPr>
              <w:t>transf.</w:t>
            </w:r>
            <w:proofErr w:type="gramStart"/>
            <w:r>
              <w:rPr>
                <w:rFonts w:ascii="Arial" w:hAnsi="Arial"/>
                <w:sz w:val="16"/>
              </w:rPr>
              <w:t>poskyt.z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veřejn</w:t>
            </w:r>
            <w:proofErr w:type="gramEnd"/>
            <w:r>
              <w:rPr>
                <w:rFonts w:ascii="Arial" w:hAnsi="Arial"/>
                <w:sz w:val="16"/>
              </w:rPr>
              <w:t>.rozp.ústřed.úrovně</w:t>
            </w:r>
            <w:proofErr w:type="spellEnd"/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99 284,32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99 284,32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Platby daní a poplatků krajům, obcím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st.fond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2 928 660,00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Výdaje z </w:t>
            </w:r>
            <w:proofErr w:type="spellStart"/>
            <w:r>
              <w:rPr>
                <w:rFonts w:ascii="Arial" w:hAnsi="Arial"/>
                <w:sz w:val="16"/>
              </w:rPr>
              <w:t>fin.vyp.</w:t>
            </w:r>
            <w:proofErr w:type="gramStart"/>
            <w:r>
              <w:rPr>
                <w:rFonts w:ascii="Arial" w:hAnsi="Arial"/>
                <w:sz w:val="16"/>
              </w:rPr>
              <w:t>min.let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mezi krajem a obcemi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10 960,00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10 960,00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Ost.neinv.transfery</w:t>
            </w:r>
            <w:proofErr w:type="spellEnd"/>
            <w:r>
              <w:rPr>
                <w:rFonts w:ascii="Arial" w:hAnsi="Arial"/>
                <w:sz w:val="16"/>
              </w:rPr>
              <w:t xml:space="preserve"> jiným veřejným rozpočtům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4 139 500,00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4 252 244,32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2 968 635,32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a některé další platby </w:t>
            </w:r>
            <w:proofErr w:type="spellStart"/>
            <w:r>
              <w:rPr>
                <w:rFonts w:ascii="Arial" w:hAnsi="Arial"/>
                <w:b/>
                <w:sz w:val="16"/>
              </w:rPr>
              <w:t>rozp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16 759 400,00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24 448 314,06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159 014 077,91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mezd v době nemoci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53 000,00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7 398,00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placené obyvatelstvu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53 000,00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7 398,00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Dary obyvatelstvu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Účelové </w:t>
            </w:r>
            <w:proofErr w:type="spellStart"/>
            <w:r>
              <w:rPr>
                <w:rFonts w:ascii="Arial" w:hAnsi="Arial"/>
                <w:sz w:val="16"/>
              </w:rPr>
              <w:t>neinv.transf.</w:t>
            </w:r>
            <w:proofErr w:type="gramStart"/>
            <w:r>
              <w:rPr>
                <w:rFonts w:ascii="Arial" w:hAnsi="Arial"/>
                <w:sz w:val="16"/>
              </w:rPr>
              <w:t>nepodnik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fyzickým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osobám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Ostatní </w:t>
            </w:r>
            <w:proofErr w:type="spellStart"/>
            <w:r>
              <w:rPr>
                <w:rFonts w:ascii="Arial" w:hAnsi="Arial"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sz w:val="16"/>
              </w:rPr>
              <w:t xml:space="preserve"> obyvatelstvu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733 000,00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733 000,00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696 345,00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transfery obyvatelstvu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753 000,00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788 000,00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751 345,00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54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transfery obyvatelstvu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803 000,00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841 000,00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758 743,00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5651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Neinv.půjč.prostř.zřízeným</w:t>
            </w:r>
            <w:proofErr w:type="spellEnd"/>
            <w:r>
              <w:rPr>
                <w:rFonts w:ascii="Arial" w:hAnsi="Arial"/>
                <w:sz w:val="16"/>
              </w:rPr>
              <w:t xml:space="preserve"> PO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565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Neinv.půjč.prostř.přísp.a</w:t>
            </w:r>
            <w:proofErr w:type="spellEnd"/>
            <w:r>
              <w:rPr>
                <w:rFonts w:ascii="Arial" w:hAnsi="Arial"/>
                <w:sz w:val="16"/>
              </w:rPr>
              <w:t xml:space="preserve"> podobným organizacím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5660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půjčené prostředky obyvatelstvu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půjčené prostředky obyvatelstvu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56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půjčené prostředky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3 500 000,00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3 500 000,00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Nespecifikované rezervy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213 401,00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2 649 233,32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Rezerva na krizová opatření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výdaje jinde nezařazené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510 000,00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530 500,00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203 871,94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výdaje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723 401,00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3 180 733,32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203 871,94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59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Ostatní neinvestiční výdaje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723 401,00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3 180 733,32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203 871,94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Běžné výdaje (třída 5)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80 351 531,00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97 894 724,88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208 117 709,40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Programové vybavení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Pořízení </w:t>
            </w:r>
            <w:proofErr w:type="spellStart"/>
            <w:r>
              <w:rPr>
                <w:rFonts w:ascii="Arial" w:hAnsi="Arial"/>
                <w:sz w:val="16"/>
              </w:rPr>
              <w:t>dloudodobého</w:t>
            </w:r>
            <w:proofErr w:type="spellEnd"/>
            <w:r>
              <w:rPr>
                <w:rFonts w:ascii="Arial" w:hAnsi="Arial"/>
                <w:sz w:val="16"/>
              </w:rPr>
              <w:t xml:space="preserve"> nehmotného majetku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Budovy, haly a stavby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49 107 064,00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58 897 243,60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36 737 182,86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Stroje, přístroje a zařízení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157 000,00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4 843 478,60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Dopravní prostředky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488 000,01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Umělecká díla a předměty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dlouhodobého hmotného majetku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49 107 064,00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59 554 273,60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42 068 691,47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6130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9 700 000,00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11 008 230,00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2 210 230,00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9 700 000,00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11 008 230,00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2 210 230,00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nákupy a související výdaje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58 807 064,00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70 642 503,60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44 278 921,47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Inv.transf.občanským</w:t>
            </w:r>
            <w:proofErr w:type="spellEnd"/>
            <w:r>
              <w:rPr>
                <w:rFonts w:ascii="Arial" w:hAnsi="Arial"/>
                <w:sz w:val="16"/>
              </w:rPr>
              <w:t xml:space="preserve"> sdružením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Inv.transf.neziskovým</w:t>
            </w:r>
            <w:proofErr w:type="spellEnd"/>
            <w:r>
              <w:rPr>
                <w:rFonts w:ascii="Arial" w:hAnsi="Arial"/>
                <w:sz w:val="16"/>
              </w:rPr>
              <w:t xml:space="preserve"> a podobným organizacím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6342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transfery krajům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247 810,00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Inv.transf.</w:t>
            </w:r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rozpočtům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územní úrovně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247 810,00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6351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Inv.transf.zřízeným</w:t>
            </w:r>
            <w:proofErr w:type="spellEnd"/>
            <w:r>
              <w:rPr>
                <w:rFonts w:ascii="Arial" w:hAnsi="Arial"/>
                <w:sz w:val="16"/>
              </w:rPr>
              <w:t xml:space="preserve"> příspěvkovým organizacím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1 300 000,00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1 300 000,00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635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Investiční </w:t>
            </w:r>
            <w:proofErr w:type="spellStart"/>
            <w:r>
              <w:rPr>
                <w:rFonts w:ascii="Arial" w:hAnsi="Arial"/>
                <w:sz w:val="16"/>
              </w:rPr>
              <w:t>transf.přísp.a</w:t>
            </w:r>
            <w:proofErr w:type="spellEnd"/>
            <w:r>
              <w:rPr>
                <w:rFonts w:ascii="Arial" w:hAnsi="Arial"/>
                <w:sz w:val="16"/>
              </w:rPr>
              <w:t xml:space="preserve"> podobným organizacím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1 300 000,00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1 300 000,00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6371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Účelové </w:t>
            </w:r>
            <w:proofErr w:type="spellStart"/>
            <w:r>
              <w:rPr>
                <w:rFonts w:ascii="Arial" w:hAnsi="Arial"/>
                <w:sz w:val="16"/>
              </w:rPr>
              <w:t>inv.transf.</w:t>
            </w:r>
            <w:proofErr w:type="gramStart"/>
            <w:r>
              <w:rPr>
                <w:rFonts w:ascii="Arial" w:hAnsi="Arial"/>
                <w:sz w:val="16"/>
              </w:rPr>
              <w:t>nepodnik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fyzickým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osobám</w:t>
            </w:r>
          </w:p>
        </w:tc>
        <w:tc>
          <w:tcPr>
            <w:tcW w:w="1548" w:type="dxa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gridSpan w:val="2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637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transfery obyvatelstvu</w:t>
            </w:r>
          </w:p>
        </w:tc>
        <w:tc>
          <w:tcPr>
            <w:tcW w:w="1548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701" w:type="dxa"/>
            <w:gridSpan w:val="2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transfery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550 000,00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1 900 000,00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1 597 810,00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Kapitálové výdaje (souč.za třídu 6)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59 357 064,00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72 542 503,60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45 876 731,47 </w:t>
            </w:r>
          </w:p>
        </w:tc>
      </w:tr>
      <w:tr w:rsidR="00B1391E" w:rsidTr="00A016AA">
        <w:trPr>
          <w:gridAfter w:val="1"/>
          <w:wAfter w:w="20" w:type="dxa"/>
          <w:cantSplit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64" w:type="dxa"/>
              <w:bottom w:w="6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 xml:space="preserve">Výdaje </w:t>
            </w:r>
            <w:proofErr w:type="gramStart"/>
            <w:r>
              <w:rPr>
                <w:rFonts w:ascii="Arial" w:hAnsi="Arial"/>
                <w:b/>
                <w:color w:val="000080"/>
                <w:sz w:val="21"/>
              </w:rPr>
              <w:t>celkem  (třída</w:t>
            </w:r>
            <w:proofErr w:type="gramEnd"/>
            <w:r>
              <w:rPr>
                <w:rFonts w:ascii="Arial" w:hAnsi="Arial"/>
                <w:b/>
                <w:color w:val="000080"/>
                <w:sz w:val="21"/>
              </w:rPr>
              <w:t xml:space="preserve"> 5+6)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139 708 595,00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170 437 228,48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253 994 440,87 </w:t>
            </w:r>
          </w:p>
        </w:tc>
      </w:tr>
      <w:tr w:rsidR="00DD2A85" w:rsidTr="00DD2A85">
        <w:trPr>
          <w:gridAfter w:val="1"/>
          <w:wAfter w:w="20" w:type="dxa"/>
          <w:cantSplit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64" w:type="dxa"/>
              <w:bottom w:w="64" w:type="dxa"/>
            </w:tcMar>
          </w:tcPr>
          <w:p w:rsidR="00DD2A85" w:rsidRDefault="00DD2A85" w:rsidP="00A016AA">
            <w:pPr>
              <w:tabs>
                <w:tab w:val="left" w:pos="1905"/>
              </w:tabs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tcMar>
              <w:left w:w="20" w:type="dxa"/>
              <w:right w:w="20" w:type="dxa"/>
            </w:tcMar>
          </w:tcPr>
          <w:p w:rsidR="00DD2A85" w:rsidRPr="00DD2A85" w:rsidRDefault="00DD2A85" w:rsidP="00A016AA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0" w:type="dxa"/>
              <w:right w:w="20" w:type="dxa"/>
            </w:tcMar>
          </w:tcPr>
          <w:p w:rsidR="00DD2A85" w:rsidRPr="00DD2A85" w:rsidRDefault="00DD2A85" w:rsidP="00A016AA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0" w:type="dxa"/>
              <w:right w:w="20" w:type="dxa"/>
            </w:tcMar>
          </w:tcPr>
          <w:p w:rsidR="00DD2A85" w:rsidRPr="00DD2A85" w:rsidRDefault="00DD2A85" w:rsidP="00A016AA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</w:p>
        </w:tc>
      </w:tr>
      <w:tr w:rsidR="00A016AA" w:rsidTr="00473FC7">
        <w:trPr>
          <w:gridAfter w:val="1"/>
          <w:wAfter w:w="20" w:type="dxa"/>
          <w:cantSplit/>
          <w:trHeight w:val="562"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64" w:type="dxa"/>
              <w:bottom w:w="64" w:type="dxa"/>
            </w:tcMar>
          </w:tcPr>
          <w:p w:rsidR="00004259" w:rsidRDefault="00004259" w:rsidP="00473FC7">
            <w:pPr>
              <w:tabs>
                <w:tab w:val="left" w:pos="1905"/>
              </w:tabs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</w:p>
          <w:p w:rsidR="00A016AA" w:rsidRDefault="00A016AA" w:rsidP="00473FC7">
            <w:pPr>
              <w:tabs>
                <w:tab w:val="left" w:pos="1905"/>
              </w:tabs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Saldo příjmů a výdajů (Příjmy-Výdaje)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004259" w:rsidRDefault="00004259" w:rsidP="00A938A1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</w:p>
          <w:p w:rsidR="00004259" w:rsidRDefault="00004259" w:rsidP="00A938A1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</w:p>
          <w:p w:rsidR="00A016AA" w:rsidRDefault="00A016AA" w:rsidP="00A938A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43 844 910,00-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004259" w:rsidRDefault="00004259" w:rsidP="00A938A1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</w:p>
          <w:p w:rsidR="00004259" w:rsidRDefault="00004259" w:rsidP="00A938A1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</w:p>
          <w:p w:rsidR="00A016AA" w:rsidRDefault="00A016AA" w:rsidP="00A938A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67 567 051,22-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A016AA" w:rsidRDefault="00A016AA" w:rsidP="00A938A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3 212 287,62</w:t>
            </w:r>
          </w:p>
        </w:tc>
      </w:tr>
    </w:tbl>
    <w:p w:rsidR="00796A7F" w:rsidRDefault="00796A7F" w:rsidP="00796A7F"/>
    <w:p w:rsidR="00B1391E" w:rsidRDefault="00B1391E" w:rsidP="00796A7F"/>
    <w:p w:rsidR="00B1391E" w:rsidRDefault="00B1391E" w:rsidP="00796A7F"/>
    <w:p w:rsidR="00B1391E" w:rsidRDefault="00B1391E" w:rsidP="00796A7F"/>
    <w:p w:rsidR="00B1391E" w:rsidRDefault="00B1391E" w:rsidP="00796A7F"/>
    <w:p w:rsidR="00B1391E" w:rsidRDefault="00B1391E" w:rsidP="00796A7F"/>
    <w:p w:rsidR="00B1391E" w:rsidRDefault="00B1391E" w:rsidP="00796A7F"/>
    <w:p w:rsidR="00B1391E" w:rsidRDefault="00B1391E" w:rsidP="00796A7F"/>
    <w:p w:rsidR="00B1391E" w:rsidRDefault="00B1391E" w:rsidP="00796A7F"/>
    <w:p w:rsidR="00B1391E" w:rsidRDefault="00B1391E" w:rsidP="00796A7F"/>
    <w:p w:rsidR="00A938A1" w:rsidRDefault="00A938A1" w:rsidP="00796A7F"/>
    <w:p w:rsidR="00A938A1" w:rsidRDefault="00A938A1" w:rsidP="00796A7F"/>
    <w:p w:rsidR="00A938A1" w:rsidRDefault="00A938A1" w:rsidP="00796A7F"/>
    <w:p w:rsidR="00A938A1" w:rsidRDefault="00A938A1" w:rsidP="00796A7F"/>
    <w:p w:rsidR="00A938A1" w:rsidRDefault="00A938A1" w:rsidP="00796A7F"/>
    <w:p w:rsidR="00A938A1" w:rsidRDefault="00A938A1" w:rsidP="00796A7F"/>
    <w:p w:rsidR="00A938A1" w:rsidRDefault="00A938A1" w:rsidP="00796A7F"/>
    <w:p w:rsidR="00A938A1" w:rsidRDefault="00A938A1" w:rsidP="00796A7F"/>
    <w:p w:rsidR="004F4A70" w:rsidRDefault="004F4A70" w:rsidP="00796A7F"/>
    <w:p w:rsidR="00B1391E" w:rsidRPr="00796A7F" w:rsidRDefault="00B1391E" w:rsidP="00796A7F"/>
    <w:p w:rsidR="00796A7F" w:rsidRPr="00796A7F" w:rsidRDefault="00796A7F" w:rsidP="00796A7F">
      <w:pPr>
        <w:pStyle w:val="Odstavecseseznamem"/>
        <w:numPr>
          <w:ilvl w:val="0"/>
          <w:numId w:val="1"/>
        </w:numPr>
      </w:pPr>
      <w:r>
        <w:rPr>
          <w:rFonts w:ascii="Arial" w:hAnsi="Arial"/>
          <w:b/>
          <w:color w:val="000080"/>
          <w:sz w:val="25"/>
          <w:u w:val="single"/>
        </w:rPr>
        <w:lastRenderedPageBreak/>
        <w:t>FINANCOVÁNÍ (zapojení vlastních úspor a cizích zdrojů)</w:t>
      </w:r>
    </w:p>
    <w:tbl>
      <w:tblPr>
        <w:tblW w:w="10246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3554"/>
        <w:gridCol w:w="969"/>
        <w:gridCol w:w="547"/>
        <w:gridCol w:w="1559"/>
        <w:gridCol w:w="9"/>
        <w:gridCol w:w="1692"/>
        <w:gridCol w:w="1701"/>
      </w:tblGrid>
      <w:tr w:rsidR="00B1391E" w:rsidTr="00B1391E">
        <w:trPr>
          <w:cantSplit/>
        </w:trPr>
        <w:tc>
          <w:tcPr>
            <w:tcW w:w="3769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3075" w:type="dxa"/>
            <w:gridSpan w:val="3"/>
            <w:tcBorders>
              <w:top w:val="single" w:sz="0" w:space="0" w:color="auto"/>
            </w:tcBorders>
            <w:shd w:val="clear" w:color="auto" w:fill="E3E3E3"/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701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701" w:type="dxa"/>
            <w:tcBorders>
              <w:top w:val="single" w:sz="0" w:space="0" w:color="auto"/>
            </w:tcBorders>
            <w:shd w:val="clear" w:color="auto" w:fill="E3E3E3"/>
          </w:tcPr>
          <w:p w:rsidR="00B1391E" w:rsidRDefault="00B1391E" w:rsidP="00B1391E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1391E" w:rsidTr="00B1391E">
        <w:trPr>
          <w:cantSplit/>
        </w:trPr>
        <w:tc>
          <w:tcPr>
            <w:tcW w:w="10246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Krátkodobé financování z tuzemska</w:t>
            </w: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vydané dluhopisy (+)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8111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krátkod.vydaných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</w:rPr>
              <w:t>dluhopisů  (-)</w:t>
            </w:r>
            <w:proofErr w:type="gramEnd"/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8112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přijaté půjčené prostředky (+)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8113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4 000 000,00 </w:t>
            </w: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4 000 000,00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krátkod.přij.půjč.prostř</w:t>
            </w:r>
            <w:proofErr w:type="spellEnd"/>
            <w:r>
              <w:rPr>
                <w:rFonts w:ascii="Arial" w:hAnsi="Arial"/>
                <w:sz w:val="16"/>
              </w:rPr>
              <w:t>. (-)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8114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4 000 000,00-</w:t>
            </w: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4 000 000,00-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bank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(+/-)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8115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9 355 982,00 </w:t>
            </w: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33 078 123,22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20 339 888,73-</w:t>
            </w: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likvidity-příjmy(+)</w:t>
            </w:r>
            <w:proofErr w:type="gramEnd"/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8117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likvidity-výdaje(-)</w:t>
            </w:r>
            <w:proofErr w:type="gramEnd"/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8118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10246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Dlouhodobé financování z tuzemska</w:t>
            </w: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vydané dluhopisy (+)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8121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dlouh.vydaných</w:t>
            </w:r>
            <w:proofErr w:type="spellEnd"/>
            <w:r>
              <w:rPr>
                <w:rFonts w:ascii="Arial" w:hAnsi="Arial"/>
                <w:sz w:val="16"/>
              </w:rPr>
              <w:t xml:space="preserve"> dluhopisů (-)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8122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přijaté půjčené prostředky (+)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8123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47 500 000,00 </w:t>
            </w: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47 500 000,00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32 223 492,80 </w:t>
            </w: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>. přijatých půjček (-)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8124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13 011 072,00-</w:t>
            </w: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13 011 072,00-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13 011 072,00-</w:t>
            </w: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bank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(+/-)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8125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likvidity-příjmy(+)</w:t>
            </w:r>
            <w:proofErr w:type="gramEnd"/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8127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likvidity-výdaje(-)</w:t>
            </w:r>
            <w:proofErr w:type="gramEnd"/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8128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10246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Opravné položky k peněžním operacím</w:t>
            </w: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Operace z peněžních účtů organizace nemající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charakter příjmů a výdajů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vlád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sektoru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(+/-)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8901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4 339 755,55 </w:t>
            </w: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Nerealizované kurzové rozdíly pohybů na devizových účtech (+/-)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8902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Nepřevedené částky vyrovnávající schodek (+/-)</w:t>
            </w:r>
          </w:p>
        </w:tc>
        <w:tc>
          <w:tcPr>
            <w:tcW w:w="547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8905</w:t>
            </w:r>
          </w:p>
        </w:tc>
        <w:tc>
          <w:tcPr>
            <w:tcW w:w="1568" w:type="dxa"/>
            <w:gridSpan w:val="2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692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1391E" w:rsidTr="00B1391E">
        <w:trPr>
          <w:cantSplit/>
        </w:trPr>
        <w:tc>
          <w:tcPr>
            <w:tcW w:w="5285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1391E" w:rsidRDefault="00B1391E" w:rsidP="00473FC7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FINANCOVÁNÍ (součet za třídu 8)</w:t>
            </w:r>
          </w:p>
        </w:tc>
        <w:tc>
          <w:tcPr>
            <w:tcW w:w="1568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43 844 910,00 </w:t>
            </w:r>
          </w:p>
        </w:tc>
        <w:tc>
          <w:tcPr>
            <w:tcW w:w="169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67 567 051,22 </w:t>
            </w:r>
          </w:p>
        </w:tc>
        <w:tc>
          <w:tcPr>
            <w:tcW w:w="170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1391E" w:rsidRDefault="00B1391E" w:rsidP="00473FC7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3 212 287,62 </w:t>
            </w:r>
          </w:p>
        </w:tc>
      </w:tr>
    </w:tbl>
    <w:p w:rsidR="00B1391E" w:rsidRDefault="00B1391E" w:rsidP="00796A7F"/>
    <w:p w:rsidR="00B1391E" w:rsidRPr="00796A7F" w:rsidRDefault="00B1391E" w:rsidP="00796A7F"/>
    <w:p w:rsidR="00796A7F" w:rsidRPr="00536B2C" w:rsidRDefault="00796A7F" w:rsidP="00796A7F">
      <w:pPr>
        <w:pStyle w:val="Odstavecseseznamem"/>
        <w:numPr>
          <w:ilvl w:val="0"/>
          <w:numId w:val="1"/>
        </w:numPr>
      </w:pPr>
      <w:r>
        <w:rPr>
          <w:rFonts w:ascii="Arial" w:hAnsi="Arial"/>
          <w:b/>
          <w:color w:val="000080"/>
          <w:sz w:val="25"/>
          <w:u w:val="single"/>
        </w:rPr>
        <w:t>STAVY A OBRATY NA BANKOVNÍCH ÚČTECH</w:t>
      </w:r>
    </w:p>
    <w:tbl>
      <w:tblPr>
        <w:tblW w:w="10246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3446"/>
        <w:gridCol w:w="1697"/>
        <w:gridCol w:w="1701"/>
        <w:gridCol w:w="1701"/>
        <w:gridCol w:w="1701"/>
      </w:tblGrid>
      <w:tr w:rsidR="00536B2C" w:rsidTr="00536B2C">
        <w:trPr>
          <w:cantSplit/>
        </w:trPr>
        <w:tc>
          <w:tcPr>
            <w:tcW w:w="3446" w:type="dxa"/>
            <w:shd w:val="clear" w:color="auto" w:fill="E3E3E3"/>
            <w:tcMar>
              <w:top w:w="24" w:type="dxa"/>
              <w:bottom w:w="24" w:type="dxa"/>
            </w:tcMar>
          </w:tcPr>
          <w:p w:rsidR="00536B2C" w:rsidRPr="00B1391E" w:rsidRDefault="00536B2C" w:rsidP="00473FC7">
            <w:pPr>
              <w:spacing w:after="0" w:line="240" w:lineRule="auto"/>
              <w:rPr>
                <w:rFonts w:ascii="Arial" w:hAnsi="Arial"/>
                <w:i/>
                <w:sz w:val="14"/>
                <w:szCs w:val="14"/>
              </w:rPr>
            </w:pPr>
            <w:r w:rsidRPr="00B1391E">
              <w:rPr>
                <w:rFonts w:ascii="Arial" w:hAnsi="Arial"/>
                <w:i/>
                <w:sz w:val="14"/>
                <w:szCs w:val="14"/>
              </w:rPr>
              <w:t>Název bankovního účtu</w:t>
            </w:r>
          </w:p>
        </w:tc>
        <w:tc>
          <w:tcPr>
            <w:tcW w:w="1697" w:type="dxa"/>
            <w:shd w:val="clear" w:color="auto" w:fill="E3E3E3"/>
            <w:tcMar>
              <w:top w:w="24" w:type="dxa"/>
              <w:bottom w:w="24" w:type="dxa"/>
            </w:tcMar>
          </w:tcPr>
          <w:p w:rsidR="00536B2C" w:rsidRPr="00B1391E" w:rsidRDefault="00536B2C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  <w:szCs w:val="14"/>
              </w:rPr>
            </w:pPr>
            <w:r w:rsidRPr="00B1391E">
              <w:rPr>
                <w:rFonts w:ascii="Arial" w:hAnsi="Arial"/>
                <w:i/>
                <w:sz w:val="14"/>
                <w:szCs w:val="14"/>
              </w:rPr>
              <w:t>Počáteční stav k 1. 1.</w:t>
            </w:r>
          </w:p>
        </w:tc>
        <w:tc>
          <w:tcPr>
            <w:tcW w:w="1701" w:type="dxa"/>
            <w:shd w:val="clear" w:color="auto" w:fill="E3E3E3"/>
            <w:tcMar>
              <w:top w:w="24" w:type="dxa"/>
              <w:bottom w:w="24" w:type="dxa"/>
            </w:tcMar>
          </w:tcPr>
          <w:p w:rsidR="00536B2C" w:rsidRPr="00B1391E" w:rsidRDefault="00536B2C" w:rsidP="00B1391E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  <w:szCs w:val="14"/>
              </w:rPr>
            </w:pPr>
            <w:r w:rsidRPr="00B1391E">
              <w:rPr>
                <w:rFonts w:ascii="Arial" w:hAnsi="Arial"/>
                <w:i/>
                <w:sz w:val="14"/>
                <w:szCs w:val="14"/>
              </w:rPr>
              <w:t>Obrat</w:t>
            </w:r>
          </w:p>
        </w:tc>
        <w:tc>
          <w:tcPr>
            <w:tcW w:w="1701" w:type="dxa"/>
            <w:shd w:val="clear" w:color="auto" w:fill="E3E3E3"/>
            <w:tcMar>
              <w:top w:w="24" w:type="dxa"/>
              <w:bottom w:w="24" w:type="dxa"/>
            </w:tcMar>
          </w:tcPr>
          <w:p w:rsidR="00536B2C" w:rsidRPr="00B1391E" w:rsidRDefault="00536B2C" w:rsidP="00B1391E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  <w:szCs w:val="14"/>
              </w:rPr>
            </w:pPr>
            <w:r w:rsidRPr="00B1391E">
              <w:rPr>
                <w:rFonts w:ascii="Arial" w:hAnsi="Arial"/>
                <w:i/>
                <w:sz w:val="14"/>
                <w:szCs w:val="14"/>
              </w:rPr>
              <w:t>Konečný stav k 31.12.</w:t>
            </w:r>
          </w:p>
        </w:tc>
        <w:tc>
          <w:tcPr>
            <w:tcW w:w="1701" w:type="dxa"/>
            <w:shd w:val="clear" w:color="auto" w:fill="E3E3E3"/>
            <w:tcMar>
              <w:top w:w="24" w:type="dxa"/>
              <w:bottom w:w="24" w:type="dxa"/>
            </w:tcMar>
          </w:tcPr>
          <w:p w:rsidR="00536B2C" w:rsidRPr="00B1391E" w:rsidRDefault="00536B2C" w:rsidP="00473FC7">
            <w:pPr>
              <w:spacing w:after="0" w:line="240" w:lineRule="auto"/>
              <w:jc w:val="right"/>
              <w:rPr>
                <w:rFonts w:ascii="Arial" w:hAnsi="Arial"/>
                <w:i/>
                <w:color w:val="FF0000"/>
                <w:sz w:val="14"/>
                <w:szCs w:val="14"/>
              </w:rPr>
            </w:pPr>
            <w:r w:rsidRPr="00B1391E">
              <w:rPr>
                <w:rFonts w:ascii="Arial" w:hAnsi="Arial"/>
                <w:i/>
                <w:sz w:val="14"/>
                <w:szCs w:val="14"/>
              </w:rPr>
              <w:t>Změna stavu bankovních účtů</w:t>
            </w:r>
          </w:p>
        </w:tc>
      </w:tr>
      <w:tr w:rsidR="00536B2C" w:rsidTr="00536B2C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Základní běžný účet</w:t>
            </w:r>
          </w:p>
        </w:tc>
        <w:tc>
          <w:tcPr>
            <w:tcW w:w="1697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32 086 123,22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20 732 681,22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52 818 804,44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20 732 681,22-</w:t>
            </w:r>
          </w:p>
        </w:tc>
      </w:tr>
      <w:tr w:rsidR="00536B2C" w:rsidTr="00536B2C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fondů ÚSC</w:t>
            </w:r>
          </w:p>
        </w:tc>
        <w:tc>
          <w:tcPr>
            <w:tcW w:w="1697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21 617 123,23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392 792,49-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21 224 330,74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392 792,49 </w:t>
            </w:r>
          </w:p>
        </w:tc>
      </w:tr>
      <w:tr w:rsidR="00536B2C" w:rsidTr="00536B2C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celkem</w:t>
            </w:r>
          </w:p>
        </w:tc>
        <w:tc>
          <w:tcPr>
            <w:tcW w:w="1697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53 703 246,45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20 339 888,73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74 043 135,18 </w:t>
            </w: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20 339 888,73-</w:t>
            </w:r>
          </w:p>
        </w:tc>
      </w:tr>
      <w:tr w:rsidR="00536B2C" w:rsidTr="00536B2C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Pokladna</w:t>
            </w:r>
          </w:p>
        </w:tc>
        <w:tc>
          <w:tcPr>
            <w:tcW w:w="1697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tcMar>
              <w:top w:w="24" w:type="dxa"/>
              <w:bottom w:w="24" w:type="dxa"/>
            </w:tcMar>
          </w:tcPr>
          <w:p w:rsidR="00536B2C" w:rsidRDefault="00536B2C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536B2C" w:rsidTr="00536B2C">
        <w:trPr>
          <w:cantSplit/>
        </w:trPr>
        <w:tc>
          <w:tcPr>
            <w:tcW w:w="10246" w:type="dxa"/>
            <w:gridSpan w:val="5"/>
            <w:tcBorders>
              <w:top w:val="single" w:sz="0" w:space="0" w:color="auto"/>
            </w:tcBorders>
            <w:tcMar>
              <w:top w:w="-5" w:type="dxa"/>
              <w:bottom w:w="-5" w:type="dxa"/>
            </w:tcMar>
          </w:tcPr>
          <w:p w:rsidR="00536B2C" w:rsidRDefault="00536B2C" w:rsidP="00473FC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96A7F" w:rsidRDefault="00796A7F" w:rsidP="00796A7F"/>
    <w:p w:rsidR="0036349D" w:rsidRDefault="0036349D" w:rsidP="00796A7F"/>
    <w:p w:rsidR="0036349D" w:rsidRDefault="0036349D" w:rsidP="00796A7F"/>
    <w:p w:rsidR="0036349D" w:rsidRDefault="0036349D" w:rsidP="00796A7F"/>
    <w:p w:rsidR="0036349D" w:rsidRDefault="0036349D" w:rsidP="00796A7F"/>
    <w:p w:rsidR="0036349D" w:rsidRDefault="0036349D" w:rsidP="00796A7F"/>
    <w:p w:rsidR="0036349D" w:rsidRDefault="0036349D" w:rsidP="00796A7F"/>
    <w:p w:rsidR="00B1391E" w:rsidRDefault="00B1391E" w:rsidP="00796A7F"/>
    <w:p w:rsidR="0036349D" w:rsidRDefault="0036349D" w:rsidP="00796A7F"/>
    <w:p w:rsidR="0036349D" w:rsidRDefault="0036349D" w:rsidP="00796A7F"/>
    <w:p w:rsidR="0036349D" w:rsidRPr="00796A7F" w:rsidRDefault="0036349D" w:rsidP="00796A7F"/>
    <w:p w:rsidR="00796A7F" w:rsidRPr="00714B89" w:rsidRDefault="00796A7F" w:rsidP="00796A7F">
      <w:pPr>
        <w:pStyle w:val="Odstavecseseznamem"/>
        <w:numPr>
          <w:ilvl w:val="0"/>
          <w:numId w:val="1"/>
        </w:numPr>
      </w:pPr>
      <w:r>
        <w:rPr>
          <w:rFonts w:ascii="Arial" w:hAnsi="Arial"/>
          <w:b/>
          <w:color w:val="000080"/>
          <w:sz w:val="25"/>
          <w:u w:val="single"/>
        </w:rPr>
        <w:lastRenderedPageBreak/>
        <w:t>PENĚŽNÍ FONDY</w:t>
      </w:r>
    </w:p>
    <w:p w:rsidR="00714B89" w:rsidRDefault="00714B89" w:rsidP="00714B89">
      <w:pPr>
        <w:rPr>
          <w:b/>
        </w:rPr>
      </w:pPr>
      <w:r>
        <w:rPr>
          <w:b/>
        </w:rPr>
        <w:t>Sociální fond</w:t>
      </w:r>
    </w:p>
    <w:p w:rsidR="00714B89" w:rsidRDefault="00714B89" w:rsidP="00714B89">
      <w:pPr>
        <w:jc w:val="both"/>
      </w:pPr>
      <w:r w:rsidRPr="002F70D7">
        <w:t xml:space="preserve">Sociální fond je určen </w:t>
      </w:r>
      <w:r>
        <w:t>k zabezpečování všestranného rozvoje zaměstnanců v pracovním poměru, k podpoře kultury a sociálních potřeb. Jeho čerpání a tvorba je upravena ve Statutu ze dne 31. ledna 2000.</w:t>
      </w:r>
    </w:p>
    <w:p w:rsidR="000B7432" w:rsidRDefault="000B7432" w:rsidP="00D95F6D">
      <w:pPr>
        <w:spacing w:after="0"/>
        <w:jc w:val="both"/>
      </w:pPr>
      <w:r w:rsidRPr="009948D3">
        <w:rPr>
          <w:rFonts w:ascii="Calibri" w:eastAsia="Times New Roman" w:hAnsi="Calibri" w:cs="Times New Roman"/>
          <w:bCs/>
          <w:color w:val="000000"/>
        </w:rPr>
        <w:t>Sociální fond</w:t>
      </w:r>
    </w:p>
    <w:bookmarkStart w:id="0" w:name="_MON_1651297275"/>
    <w:bookmarkEnd w:id="0"/>
    <w:p w:rsidR="00714B89" w:rsidRDefault="000B7432" w:rsidP="00714B89">
      <w:pPr>
        <w:jc w:val="both"/>
      </w:pPr>
      <w:r>
        <w:object w:dxaOrig="10163" w:dyaOrig="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41.25pt" o:ole="">
            <v:imagedata r:id="rId9" o:title=""/>
          </v:shape>
          <o:OLEObject Type="Embed" ProgID="Excel.Sheet.12" ShapeID="_x0000_i1025" DrawAspect="Content" ObjectID="_1652678802" r:id="rId10"/>
        </w:object>
      </w:r>
    </w:p>
    <w:p w:rsidR="00714B89" w:rsidRDefault="00714B89" w:rsidP="00714B89">
      <w:pPr>
        <w:jc w:val="both"/>
        <w:rPr>
          <w:b/>
        </w:rPr>
      </w:pPr>
      <w:r>
        <w:rPr>
          <w:b/>
        </w:rPr>
        <w:t>Fond sportu</w:t>
      </w:r>
    </w:p>
    <w:p w:rsidR="00714B89" w:rsidRDefault="00714B89" w:rsidP="00714B89">
      <w:pPr>
        <w:jc w:val="both"/>
      </w:pPr>
      <w:r>
        <w:t>Fond sportu slouží pro účely výstavby nových sportovišť v majetku města, na financování jejich oprav a na rekonstrukce sportovišť. Pro čerpání fondu platí zásady hospodaření ze dne 1. ledna 2002. V roce 2019 byla z fondu čerpána na údržbu a regeneraci fotbalového hřiště částka ve výši 89.069 Kč a částku 100.000 Kč na koupaliště.</w:t>
      </w:r>
    </w:p>
    <w:p w:rsidR="000B7432" w:rsidRDefault="000B7432" w:rsidP="00D95F6D">
      <w:pPr>
        <w:spacing w:after="0"/>
        <w:jc w:val="both"/>
      </w:pPr>
      <w:r w:rsidRPr="009948D3">
        <w:rPr>
          <w:rFonts w:ascii="Calibri" w:eastAsia="Times New Roman" w:hAnsi="Calibri" w:cs="Times New Roman"/>
          <w:bCs/>
          <w:color w:val="000000"/>
        </w:rPr>
        <w:t>Fond sportu</w:t>
      </w:r>
    </w:p>
    <w:bookmarkStart w:id="1" w:name="_MON_1651297452"/>
    <w:bookmarkEnd w:id="1"/>
    <w:p w:rsidR="00714B89" w:rsidRDefault="00D95F6D" w:rsidP="00714B89">
      <w:pPr>
        <w:jc w:val="both"/>
      </w:pPr>
      <w:r>
        <w:object w:dxaOrig="10163" w:dyaOrig="803">
          <v:shape id="_x0000_i1026" type="#_x0000_t75" style="width:508.5pt;height:40.5pt" o:ole="">
            <v:imagedata r:id="rId11" o:title=""/>
          </v:shape>
          <o:OLEObject Type="Embed" ProgID="Excel.Sheet.12" ShapeID="_x0000_i1026" DrawAspect="Content" ObjectID="_1652678803" r:id="rId12"/>
        </w:object>
      </w:r>
    </w:p>
    <w:p w:rsidR="00714B89" w:rsidRDefault="00714B89" w:rsidP="00714B89">
      <w:pPr>
        <w:tabs>
          <w:tab w:val="left" w:pos="2580"/>
          <w:tab w:val="left" w:pos="5385"/>
          <w:tab w:val="left" w:pos="8100"/>
        </w:tabs>
        <w:jc w:val="both"/>
        <w:rPr>
          <w:b/>
        </w:rPr>
      </w:pPr>
      <w:r w:rsidRPr="00FD5D6C">
        <w:rPr>
          <w:b/>
        </w:rPr>
        <w:t>Fond na opravy, rekonstrukce a modernizace bytových domů a bytů</w:t>
      </w:r>
    </w:p>
    <w:p w:rsidR="00714B89" w:rsidRDefault="00714B89" w:rsidP="00714B89">
      <w:pPr>
        <w:jc w:val="both"/>
      </w:pPr>
      <w:r w:rsidRPr="00FD5D6C">
        <w:t>Fond slouží k poskytování finančních prostředků na</w:t>
      </w:r>
      <w:r>
        <w:t xml:space="preserve"> údržbu, opravy, rekonstrukce a modernizaci budov a bytů v majetku města. Tvorba a čerpání tohoto fondu je zpracována ve Statutu ze dne 19. října 2005.</w:t>
      </w:r>
    </w:p>
    <w:p w:rsidR="000B7432" w:rsidRDefault="000B7432" w:rsidP="00D95F6D">
      <w:pPr>
        <w:spacing w:after="0"/>
        <w:jc w:val="both"/>
      </w:pPr>
      <w:r w:rsidRPr="009948D3">
        <w:rPr>
          <w:rFonts w:ascii="Calibri" w:eastAsia="Times New Roman" w:hAnsi="Calibri" w:cs="Times New Roman"/>
          <w:bCs/>
          <w:color w:val="000000"/>
        </w:rPr>
        <w:t>Fond na opravy, rekonstrukce a modernizace bytových domů</w:t>
      </w:r>
    </w:p>
    <w:bookmarkStart w:id="2" w:name="_MON_1651297487"/>
    <w:bookmarkEnd w:id="2"/>
    <w:p w:rsidR="00714B89" w:rsidRPr="009948D3" w:rsidRDefault="00D95F6D" w:rsidP="00714B89">
      <w:pPr>
        <w:jc w:val="both"/>
      </w:pPr>
      <w:r>
        <w:object w:dxaOrig="10163" w:dyaOrig="832">
          <v:shape id="_x0000_i1027" type="#_x0000_t75" style="width:508.5pt;height:41.25pt" o:ole="">
            <v:imagedata r:id="rId13" o:title=""/>
          </v:shape>
          <o:OLEObject Type="Embed" ProgID="Excel.Sheet.12" ShapeID="_x0000_i1027" DrawAspect="Content" ObjectID="_1652678804" r:id="rId14"/>
        </w:object>
      </w:r>
    </w:p>
    <w:p w:rsidR="00714B89" w:rsidRDefault="00714B89" w:rsidP="00714B89">
      <w:pPr>
        <w:jc w:val="both"/>
      </w:pPr>
    </w:p>
    <w:p w:rsidR="00714B89" w:rsidRPr="00796A7F" w:rsidRDefault="00714B89" w:rsidP="00714B89"/>
    <w:p w:rsidR="00796A7F" w:rsidRDefault="00796A7F" w:rsidP="00796A7F"/>
    <w:p w:rsidR="0036349D" w:rsidRDefault="0036349D" w:rsidP="00796A7F"/>
    <w:p w:rsidR="0036349D" w:rsidRDefault="0036349D" w:rsidP="00796A7F"/>
    <w:p w:rsidR="0036349D" w:rsidRDefault="0036349D" w:rsidP="00796A7F"/>
    <w:p w:rsidR="00281F05" w:rsidRDefault="00281F05" w:rsidP="00796A7F"/>
    <w:p w:rsidR="00281F05" w:rsidRDefault="00281F05" w:rsidP="00796A7F"/>
    <w:p w:rsidR="00281F05" w:rsidRDefault="00281F05" w:rsidP="00796A7F"/>
    <w:p w:rsidR="00281F05" w:rsidRDefault="00281F05" w:rsidP="00796A7F"/>
    <w:p w:rsidR="0036349D" w:rsidRPr="00796A7F" w:rsidRDefault="0036349D" w:rsidP="00796A7F"/>
    <w:p w:rsidR="00796A7F" w:rsidRPr="00E80362" w:rsidRDefault="00796A7F" w:rsidP="00421E19">
      <w:pPr>
        <w:pStyle w:val="Odstavecseseznamem"/>
        <w:numPr>
          <w:ilvl w:val="0"/>
          <w:numId w:val="1"/>
        </w:numPr>
        <w:spacing w:before="240"/>
      </w:pPr>
      <w:r>
        <w:rPr>
          <w:rFonts w:ascii="Arial" w:hAnsi="Arial"/>
          <w:b/>
          <w:color w:val="000080"/>
          <w:sz w:val="25"/>
          <w:u w:val="single"/>
        </w:rPr>
        <w:lastRenderedPageBreak/>
        <w:t>MAJETEK</w:t>
      </w:r>
    </w:p>
    <w:tbl>
      <w:tblPr>
        <w:tblW w:w="10114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3554"/>
        <w:gridCol w:w="1658"/>
        <w:gridCol w:w="1568"/>
        <w:gridCol w:w="1560"/>
        <w:gridCol w:w="1559"/>
      </w:tblGrid>
      <w:tr w:rsidR="00E80362" w:rsidTr="00E80362">
        <w:trPr>
          <w:cantSplit/>
        </w:trPr>
        <w:tc>
          <w:tcPr>
            <w:tcW w:w="3769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majetkového účtu</w:t>
            </w:r>
          </w:p>
        </w:tc>
        <w:tc>
          <w:tcPr>
            <w:tcW w:w="3226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1.1.</w:t>
            </w:r>
          </w:p>
        </w:tc>
        <w:tc>
          <w:tcPr>
            <w:tcW w:w="1560" w:type="dxa"/>
            <w:tcBorders>
              <w:top w:val="single" w:sz="0" w:space="0" w:color="auto"/>
            </w:tcBorders>
            <w:shd w:val="clear" w:color="auto" w:fill="E3E3E3"/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1559" w:type="dxa"/>
            <w:tcBorders>
              <w:top w:val="single" w:sz="0" w:space="0" w:color="auto"/>
            </w:tcBorders>
            <w:shd w:val="clear" w:color="auto" w:fill="E3E3E3"/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</w:t>
            </w: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nehmotný majetek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Nehmotné výsledky výzkumu a vývoje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Software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Ocenitelná práva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198 440,00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198 440,00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Povolenky na emise a preferenční limity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nehmotný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642 338,20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117 202,67 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759 540,87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nehmotný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2 167 717,00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2 167 717,00 </w:t>
            </w: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hmotný majetek odpisovaný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Stavby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431 625 826,07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3 536 896,98-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428 088 929,09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Samostatné hmotné movité věci a soubory movitých věcí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19 825 438,97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604 039,01 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20 429 477,98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Pěstitelské celky trvalých porostů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hmotný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9 080 626,97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667 788,01 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9 748 414,98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hmotný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E80362">
            <w:pPr>
              <w:spacing w:after="0" w:line="240" w:lineRule="auto"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hmotný majetek neodpisovaný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69 840 067,33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14 676 909,40 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84 516 976,73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Kulturní předměty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1 141 426,40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228 940,36 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1 370 366,76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nehmotný majetek určený k prodeji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hmotný majetek určený k prodeji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Nedokončený a pořizovaný dlouhodobý majetek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nehmotný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hmotný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9 909 809,57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34 542 491,86 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44 452 301,43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Pořizovaný dlouhodobý finanční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Uspořádací</w:t>
            </w:r>
            <w:proofErr w:type="spellEnd"/>
            <w:r>
              <w:rPr>
                <w:rFonts w:ascii="Arial" w:hAnsi="Arial"/>
                <w:sz w:val="16"/>
              </w:rPr>
              <w:t xml:space="preserve"> účet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tech.zhodnocení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dlouhod.nehmotného</w:t>
            </w:r>
            <w:proofErr w:type="spellEnd"/>
            <w:r>
              <w:rPr>
                <w:rFonts w:ascii="Arial" w:hAnsi="Arial"/>
                <w:sz w:val="16"/>
              </w:rPr>
              <w:t xml:space="preserve"> majetku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Uspořádací</w:t>
            </w:r>
            <w:proofErr w:type="spellEnd"/>
            <w:r>
              <w:rPr>
                <w:rFonts w:ascii="Arial" w:hAnsi="Arial"/>
                <w:sz w:val="16"/>
              </w:rPr>
              <w:t xml:space="preserve"> účet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tech.zhodnocení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dlouhod.hmotného</w:t>
            </w:r>
            <w:proofErr w:type="spellEnd"/>
            <w:r>
              <w:rPr>
                <w:rFonts w:ascii="Arial" w:hAnsi="Arial"/>
                <w:sz w:val="16"/>
              </w:rPr>
              <w:t xml:space="preserve"> majetku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Poskytnuté zálohy na dlouhodobý nehmotný a hmotný majetek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Poskytnuté zálohy na dlouhodobý nehmotný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Poskytnuté zálohy na dlouhodobý hmotný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632 800,00 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632 800,00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Poskytnuté zálohy na dlouhodobý finanční majetek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Oprávky k dlouhodobému nehmotnému majetku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nehmotným výsledkům výzkumu a vývoje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softwaru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ocenitelným právům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23 156,00-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6 616,00-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29 772,00-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nehmotnému majetku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642 338,20-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117 202,67-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759 540,87-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nehmotnému majetku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284 105,00-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172 772,00-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456 877,00-</w:t>
            </w: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Oprávky k dlouhodobému hmotnému majetku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ke stavbám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104 495 447,43-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7 514 856,00-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112 010 303,43-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Oprávky k </w:t>
            </w:r>
            <w:proofErr w:type="spellStart"/>
            <w:r>
              <w:rPr>
                <w:rFonts w:ascii="Arial" w:hAnsi="Arial"/>
                <w:sz w:val="16"/>
              </w:rPr>
              <w:t>samost.</w:t>
            </w:r>
            <w:proofErr w:type="gramStart"/>
            <w:r>
              <w:rPr>
                <w:rFonts w:ascii="Arial" w:hAnsi="Arial"/>
                <w:sz w:val="16"/>
              </w:rPr>
              <w:t>hmot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movitým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věcem a souborům </w:t>
            </w:r>
            <w:proofErr w:type="spellStart"/>
            <w:r>
              <w:rPr>
                <w:rFonts w:ascii="Arial" w:hAnsi="Arial"/>
                <w:sz w:val="16"/>
              </w:rPr>
              <w:t>hmot.mov.věcí</w:t>
            </w:r>
            <w:proofErr w:type="spellEnd"/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6 526 656,36-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1 037 990,00-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7 564 646,36-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pěstitelským celkům trvalých porostů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hmotnému majetku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9 080 626,97-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667 788,01-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9 748 414,98-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hmotnému majetku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Materiál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materiálu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Materiál na skladě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117 674,00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117 674,00-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Materiál na cestě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Zboží a ostatní zásoby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zboží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skladě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195 345,38 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12 288,20-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183 057,18 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cestě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zásoby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10114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Opravné položky ke krátkodobým pohledávkám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směnkám a inkasu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jiným pohledávkám z hlavní činnosti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6 960,00-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8 077,10-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15 037,10-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poskyt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návrat</w:t>
            </w:r>
            <w:proofErr w:type="gramEnd"/>
            <w:r>
              <w:rPr>
                <w:rFonts w:ascii="Arial" w:hAnsi="Arial"/>
                <w:sz w:val="16"/>
              </w:rPr>
              <w:t>.fin.výpomocem</w:t>
            </w:r>
            <w:proofErr w:type="spellEnd"/>
            <w:r>
              <w:rPr>
                <w:rFonts w:ascii="Arial" w:hAnsi="Arial"/>
                <w:sz w:val="16"/>
              </w:rPr>
              <w:t xml:space="preserve"> krátkodobým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odběratelům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197 085,56-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140 798,89-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337 884,45-</w:t>
            </w: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ke krátkodobým </w:t>
            </w:r>
            <w:proofErr w:type="spellStart"/>
            <w:r>
              <w:rPr>
                <w:rFonts w:ascii="Arial" w:hAnsi="Arial"/>
                <w:sz w:val="16"/>
              </w:rPr>
              <w:t>pohledáv.z</w:t>
            </w:r>
            <w:proofErr w:type="spellEnd"/>
            <w:r>
              <w:rPr>
                <w:rFonts w:ascii="Arial" w:hAnsi="Arial"/>
                <w:sz w:val="16"/>
              </w:rPr>
              <w:t xml:space="preserve"> postoupených úvěrů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r>
              <w:rPr>
                <w:rFonts w:ascii="Arial" w:hAnsi="Arial"/>
                <w:sz w:val="16"/>
              </w:rPr>
              <w:t>pohledáv</w:t>
            </w:r>
            <w:proofErr w:type="spellEnd"/>
            <w:r>
              <w:rPr>
                <w:rFonts w:ascii="Arial" w:hAnsi="Arial"/>
                <w:sz w:val="16"/>
              </w:rPr>
              <w:t>. ze správy daní a obdobných dávek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ke krátkodobým pohledávkám z ručení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80362" w:rsidTr="00E80362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212" w:type="dxa"/>
            <w:gridSpan w:val="2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ostatním krátkodobým pohledávkám</w:t>
            </w:r>
          </w:p>
        </w:tc>
        <w:tc>
          <w:tcPr>
            <w:tcW w:w="1568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81 976,00-</w:t>
            </w:r>
          </w:p>
        </w:tc>
        <w:tc>
          <w:tcPr>
            <w:tcW w:w="1560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430,40-</w:t>
            </w:r>
          </w:p>
        </w:tc>
        <w:tc>
          <w:tcPr>
            <w:tcW w:w="1559" w:type="dxa"/>
            <w:tcMar>
              <w:top w:w="24" w:type="dxa"/>
              <w:bottom w:w="24" w:type="dxa"/>
            </w:tcMar>
          </w:tcPr>
          <w:p w:rsidR="00E80362" w:rsidRDefault="00E80362" w:rsidP="00473FC7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82 406,40-</w:t>
            </w:r>
          </w:p>
        </w:tc>
      </w:tr>
    </w:tbl>
    <w:p w:rsidR="00E80362" w:rsidRDefault="00E80362" w:rsidP="00E8036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EB202F">
        <w:rPr>
          <w:rFonts w:ascii="Arial" w:hAnsi="Arial" w:cs="Arial"/>
          <w:color w:val="000000"/>
          <w:sz w:val="20"/>
          <w:szCs w:val="20"/>
        </w:rPr>
        <w:lastRenderedPageBreak/>
        <w:t>Z rozpočtu města Klimkovice byl pořízen zejména tento majetek</w:t>
      </w:r>
      <w:r>
        <w:rPr>
          <w:rFonts w:ascii="Arial" w:hAnsi="Arial" w:cs="Arial"/>
          <w:color w:val="000000"/>
          <w:sz w:val="16"/>
          <w:szCs w:val="16"/>
        </w:rPr>
        <w:t>:</w:t>
      </w:r>
    </w:p>
    <w:p w:rsidR="00902CFD" w:rsidRPr="001825EA" w:rsidRDefault="00902CFD" w:rsidP="00E8036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bookmarkStart w:id="3" w:name="_MON_1651298414"/>
    <w:bookmarkEnd w:id="3"/>
    <w:p w:rsidR="00536B2C" w:rsidRDefault="00536B2C" w:rsidP="00796A7F">
      <w:r>
        <w:object w:dxaOrig="10134" w:dyaOrig="4489">
          <v:shape id="_x0000_i1028" type="#_x0000_t75" style="width:507pt;height:224.25pt" o:ole="">
            <v:imagedata r:id="rId15" o:title=""/>
          </v:shape>
          <o:OLEObject Type="Embed" ProgID="Excel.Sheet.12" ShapeID="_x0000_i1028" DrawAspect="Content" ObjectID="_1652678805" r:id="rId16"/>
        </w:object>
      </w:r>
    </w:p>
    <w:p w:rsidR="00536B2C" w:rsidRDefault="00536B2C" w:rsidP="00536B2C">
      <w:pPr>
        <w:widowControl w:val="0"/>
        <w:autoSpaceDE w:val="0"/>
        <w:autoSpaceDN w:val="0"/>
        <w:adjustRightInd w:val="0"/>
        <w:spacing w:before="40" w:after="40" w:line="240" w:lineRule="auto"/>
        <w:ind w:right="40"/>
        <w:rPr>
          <w:rFonts w:ascii="Arial" w:hAnsi="Arial" w:cs="Arial"/>
          <w:iCs/>
          <w:color w:val="000000"/>
          <w:sz w:val="18"/>
          <w:szCs w:val="18"/>
        </w:rPr>
      </w:pPr>
      <w:r>
        <w:rPr>
          <w:rFonts w:ascii="Arial" w:hAnsi="Arial" w:cs="Arial"/>
          <w:iCs/>
          <w:color w:val="000000"/>
          <w:sz w:val="18"/>
          <w:szCs w:val="18"/>
        </w:rPr>
        <w:t xml:space="preserve">* </w:t>
      </w:r>
      <w:r w:rsidRPr="003D37CD">
        <w:rPr>
          <w:rFonts w:ascii="Arial" w:hAnsi="Arial" w:cs="Arial"/>
          <w:iCs/>
          <w:color w:val="000000"/>
          <w:sz w:val="18"/>
          <w:szCs w:val="18"/>
        </w:rPr>
        <w:t>Na pořízení majetku byl použ</w:t>
      </w:r>
      <w:r>
        <w:rPr>
          <w:rFonts w:ascii="Arial" w:hAnsi="Arial" w:cs="Arial"/>
          <w:iCs/>
          <w:color w:val="000000"/>
          <w:sz w:val="18"/>
          <w:szCs w:val="18"/>
        </w:rPr>
        <w:t>it transfer ve výši 20.000</w:t>
      </w:r>
      <w:r w:rsidRPr="003D37CD">
        <w:rPr>
          <w:rFonts w:ascii="Arial" w:hAnsi="Arial" w:cs="Arial"/>
          <w:iCs/>
          <w:color w:val="000000"/>
          <w:sz w:val="18"/>
          <w:szCs w:val="18"/>
        </w:rPr>
        <w:t xml:space="preserve"> Kč</w:t>
      </w:r>
    </w:p>
    <w:p w:rsidR="00536B2C" w:rsidRPr="003D37CD" w:rsidRDefault="00536B2C" w:rsidP="00536B2C">
      <w:pPr>
        <w:widowControl w:val="0"/>
        <w:autoSpaceDE w:val="0"/>
        <w:autoSpaceDN w:val="0"/>
        <w:adjustRightInd w:val="0"/>
        <w:spacing w:before="40" w:after="40" w:line="240" w:lineRule="auto"/>
        <w:ind w:right="40"/>
        <w:rPr>
          <w:rFonts w:ascii="Arial" w:hAnsi="Arial" w:cs="Arial"/>
          <w:iCs/>
          <w:color w:val="000000"/>
          <w:sz w:val="18"/>
          <w:szCs w:val="18"/>
        </w:rPr>
      </w:pPr>
    </w:p>
    <w:p w:rsidR="00536B2C" w:rsidRPr="003D37CD" w:rsidRDefault="00536B2C" w:rsidP="00536B2C">
      <w:pPr>
        <w:widowControl w:val="0"/>
        <w:autoSpaceDE w:val="0"/>
        <w:autoSpaceDN w:val="0"/>
        <w:adjustRightInd w:val="0"/>
        <w:spacing w:before="40" w:after="40" w:line="240" w:lineRule="auto"/>
        <w:ind w:right="40"/>
        <w:rPr>
          <w:rFonts w:ascii="Arial" w:hAnsi="Arial" w:cs="Arial"/>
          <w:iCs/>
          <w:color w:val="000000"/>
          <w:sz w:val="14"/>
          <w:szCs w:val="14"/>
        </w:rPr>
      </w:pPr>
    </w:p>
    <w:p w:rsidR="00536B2C" w:rsidRDefault="00536B2C" w:rsidP="00536B2C">
      <w:pPr>
        <w:widowControl w:val="0"/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iCs/>
          <w:color w:val="000000"/>
          <w:sz w:val="20"/>
          <w:szCs w:val="20"/>
        </w:rPr>
      </w:pPr>
      <w:r w:rsidRPr="00EB202F">
        <w:rPr>
          <w:rFonts w:ascii="Arial" w:hAnsi="Arial" w:cs="Arial"/>
          <w:iCs/>
          <w:color w:val="000000"/>
          <w:sz w:val="20"/>
          <w:szCs w:val="20"/>
        </w:rPr>
        <w:t>Inventarizace</w:t>
      </w:r>
      <w:r>
        <w:rPr>
          <w:rFonts w:ascii="Arial" w:hAnsi="Arial" w:cs="Arial"/>
          <w:iCs/>
          <w:color w:val="000000"/>
          <w:sz w:val="20"/>
          <w:szCs w:val="20"/>
        </w:rPr>
        <w:t xml:space="preserve"> majetku, pohledávek a závazků byla provedena k </w:t>
      </w:r>
      <w:proofErr w:type="gramStart"/>
      <w:r>
        <w:rPr>
          <w:rFonts w:ascii="Arial" w:hAnsi="Arial" w:cs="Arial"/>
          <w:iCs/>
          <w:color w:val="000000"/>
          <w:sz w:val="20"/>
          <w:szCs w:val="20"/>
        </w:rPr>
        <w:t>31.12.2019</w:t>
      </w:r>
      <w:proofErr w:type="gramEnd"/>
      <w:r>
        <w:rPr>
          <w:rFonts w:ascii="Arial" w:hAnsi="Arial" w:cs="Arial"/>
          <w:iCs/>
          <w:color w:val="000000"/>
          <w:sz w:val="20"/>
          <w:szCs w:val="20"/>
        </w:rPr>
        <w:t xml:space="preserve"> na základě plánu inventur na rok 2019. Rada města jmenovala hlavní inventární komisi v tomto složení:</w:t>
      </w:r>
    </w:p>
    <w:p w:rsidR="00536B2C" w:rsidRDefault="00536B2C" w:rsidP="00536B2C">
      <w:pPr>
        <w:widowControl w:val="0"/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t xml:space="preserve">Předseda: Jaroslav Varga                </w:t>
      </w:r>
    </w:p>
    <w:p w:rsidR="00536B2C" w:rsidRDefault="00536B2C" w:rsidP="00536B2C">
      <w:pPr>
        <w:widowControl w:val="0"/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t>Členové: Bc. Lukáš Lyčka, Bohumír Kaštovský</w:t>
      </w:r>
    </w:p>
    <w:p w:rsidR="00536B2C" w:rsidRDefault="00536B2C" w:rsidP="00536B2C">
      <w:pPr>
        <w:widowControl w:val="0"/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t>Na základě plánu inventur byl zjištěn skutečný stav majetku a závazků a ostatních inventarizačních položek pasiv a podrozvahy, který byl zaznamenán v inventurních soupisech. Skutečný stav odpovídal účetnímu stavu a podrobnosti o provedených inventurách byly uvedeny v jednotlivých soupisech a inventarizační zprávě za rok 2019.</w:t>
      </w:r>
    </w:p>
    <w:p w:rsidR="00536B2C" w:rsidRDefault="00536B2C" w:rsidP="00796A7F"/>
    <w:p w:rsidR="00E933C9" w:rsidRDefault="00E933C9" w:rsidP="00796A7F"/>
    <w:p w:rsidR="00E933C9" w:rsidRDefault="00E933C9" w:rsidP="00796A7F"/>
    <w:p w:rsidR="00E933C9" w:rsidRDefault="00E933C9" w:rsidP="00796A7F"/>
    <w:p w:rsidR="00E933C9" w:rsidRDefault="00E933C9" w:rsidP="00796A7F"/>
    <w:p w:rsidR="00E933C9" w:rsidRDefault="00E933C9" w:rsidP="00796A7F"/>
    <w:p w:rsidR="00E933C9" w:rsidRDefault="00E933C9" w:rsidP="00796A7F"/>
    <w:p w:rsidR="00E933C9" w:rsidRDefault="00E933C9" w:rsidP="00796A7F"/>
    <w:p w:rsidR="00E933C9" w:rsidRDefault="00E933C9" w:rsidP="00796A7F"/>
    <w:p w:rsidR="00E933C9" w:rsidRDefault="00E933C9" w:rsidP="00796A7F"/>
    <w:p w:rsidR="00E933C9" w:rsidRDefault="00E933C9" w:rsidP="00796A7F"/>
    <w:p w:rsidR="00E933C9" w:rsidRDefault="00E933C9" w:rsidP="00796A7F"/>
    <w:p w:rsidR="00E933C9" w:rsidRDefault="00E933C9" w:rsidP="00796A7F"/>
    <w:p w:rsidR="00536B2C" w:rsidRPr="00796A7F" w:rsidRDefault="00536B2C" w:rsidP="00796A7F"/>
    <w:p w:rsidR="00796A7F" w:rsidRPr="00572A9B" w:rsidRDefault="00796A7F" w:rsidP="00796A7F">
      <w:pPr>
        <w:pStyle w:val="Odstavecseseznamem"/>
        <w:numPr>
          <w:ilvl w:val="0"/>
          <w:numId w:val="1"/>
        </w:numPr>
      </w:pPr>
      <w:r>
        <w:rPr>
          <w:rFonts w:ascii="Arial" w:hAnsi="Arial"/>
          <w:b/>
          <w:color w:val="000080"/>
          <w:sz w:val="25"/>
          <w:u w:val="single"/>
        </w:rPr>
        <w:lastRenderedPageBreak/>
        <w:t>PŘIJATÉ TRANSFERY</w:t>
      </w:r>
    </w:p>
    <w:p w:rsidR="00572A9B" w:rsidRPr="004F6E4F" w:rsidRDefault="00572A9B" w:rsidP="00572A9B">
      <w:pPr>
        <w:widowControl w:val="0"/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>Město přijalo tyto transfery od veřejných rozpočtů ústřední a územní úrovně:</w:t>
      </w:r>
    </w:p>
    <w:p w:rsidR="00572A9B" w:rsidRPr="00796A7F" w:rsidRDefault="00572A9B" w:rsidP="00572A9B"/>
    <w:bookmarkStart w:id="4" w:name="_MON_1651294455"/>
    <w:bookmarkEnd w:id="4"/>
    <w:p w:rsidR="00796A7F" w:rsidRDefault="004C36C8" w:rsidP="00796A7F">
      <w:r>
        <w:object w:dxaOrig="10210" w:dyaOrig="9308">
          <v:shape id="_x0000_i1029" type="#_x0000_t75" style="width:510pt;height:465.75pt" o:ole="">
            <v:imagedata r:id="rId17" o:title=""/>
          </v:shape>
          <o:OLEObject Type="Embed" ProgID="Excel.Sheet.12" ShapeID="_x0000_i1029" DrawAspect="Content" ObjectID="_1652678806" r:id="rId18"/>
        </w:object>
      </w:r>
    </w:p>
    <w:p w:rsidR="00EE28F3" w:rsidRDefault="00EE28F3" w:rsidP="00796A7F"/>
    <w:p w:rsidR="00572A9B" w:rsidRPr="004C36C8" w:rsidRDefault="00572A9B" w:rsidP="00572A9B">
      <w:pPr>
        <w:widowControl w:val="0"/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bCs/>
          <w:color w:val="000000" w:themeColor="text1"/>
          <w:sz w:val="20"/>
          <w:szCs w:val="20"/>
          <w:u w:val="single"/>
        </w:rPr>
      </w:pPr>
      <w:r w:rsidRPr="004C36C8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Finanční vztahy k ostatním fyzickým a právnickým osobám</w:t>
      </w:r>
    </w:p>
    <w:p w:rsidR="00572A9B" w:rsidRPr="004C36C8" w:rsidRDefault="00572A9B" w:rsidP="00572A9B">
      <w:pPr>
        <w:widowControl w:val="0"/>
        <w:autoSpaceDE w:val="0"/>
        <w:autoSpaceDN w:val="0"/>
        <w:adjustRightInd w:val="0"/>
        <w:spacing w:before="40" w:after="40"/>
        <w:ind w:left="40" w:right="4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>Město obdrželo neinvestiční transfery od obcí ve výši 52.994,50 Kč. Jedná se o transfery za řešení přestupků za okolní obce, na zajištění činnosti JSDH Klimkovice na jejich území a podíl nákladů na odchyt psů.</w:t>
      </w:r>
    </w:p>
    <w:p w:rsidR="00572A9B" w:rsidRPr="004C36C8" w:rsidRDefault="00572A9B" w:rsidP="00572A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>Olbramice – přestupky</w:t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1.500,- Kč</w:t>
      </w:r>
    </w:p>
    <w:p w:rsidR="00572A9B" w:rsidRPr="004C36C8" w:rsidRDefault="00572A9B" w:rsidP="00572A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 xml:space="preserve">Zbyslavice – JSDH Klimkovice </w:t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  <w:t>40.000,- Kč</w:t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</w:r>
    </w:p>
    <w:p w:rsidR="00572A9B" w:rsidRPr="004C36C8" w:rsidRDefault="00572A9B" w:rsidP="00572A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>Zbyslavice – přestupky</w:t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1.500,- Kč</w:t>
      </w:r>
    </w:p>
    <w:p w:rsidR="00572A9B" w:rsidRPr="004C36C8" w:rsidRDefault="00572A9B" w:rsidP="00572A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 w:after="40"/>
        <w:ind w:right="4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>Bravantice – podíl nákladů</w:t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4C36C8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9.994,5 Kč</w:t>
      </w:r>
    </w:p>
    <w:p w:rsidR="00572A9B" w:rsidRDefault="00572A9B" w:rsidP="00796A7F"/>
    <w:p w:rsidR="00EE28F3" w:rsidRDefault="00EE28F3" w:rsidP="00796A7F"/>
    <w:p w:rsidR="001156A4" w:rsidRDefault="001156A4" w:rsidP="00796A7F"/>
    <w:p w:rsidR="00796A7F" w:rsidRPr="00572A9B" w:rsidRDefault="00796A7F" w:rsidP="00796A7F">
      <w:pPr>
        <w:pStyle w:val="Odstavecseseznamem"/>
        <w:numPr>
          <w:ilvl w:val="0"/>
          <w:numId w:val="1"/>
        </w:numPr>
      </w:pPr>
      <w:r>
        <w:rPr>
          <w:rFonts w:ascii="Arial" w:hAnsi="Arial"/>
          <w:b/>
          <w:color w:val="000080"/>
          <w:sz w:val="25"/>
          <w:u w:val="single"/>
        </w:rPr>
        <w:lastRenderedPageBreak/>
        <w:t>POSKYTNUTÉ TRANSFERY</w:t>
      </w:r>
    </w:p>
    <w:p w:rsidR="00572A9B" w:rsidRDefault="00572A9B" w:rsidP="00572A9B">
      <w:r w:rsidRPr="004C36C8">
        <w:t>Město Klimkovice poskytlo v roce 2019 z rozpočtu investiční a neinvestiční transfery v celkové výši 11.294.616 Kč včetně příspěvků na provoz zřízeným příspěvkovým organizacím.</w:t>
      </w:r>
    </w:p>
    <w:p w:rsidR="00572A9B" w:rsidRPr="00796A7F" w:rsidRDefault="00572A9B" w:rsidP="00572A9B"/>
    <w:bookmarkStart w:id="5" w:name="_MON_1651296449"/>
    <w:bookmarkEnd w:id="5"/>
    <w:p w:rsidR="00EE28F3" w:rsidRPr="00796A7F" w:rsidRDefault="0080444D" w:rsidP="00796A7F">
      <w:r>
        <w:object w:dxaOrig="10112" w:dyaOrig="13094">
          <v:shape id="_x0000_i1030" type="#_x0000_t75" style="width:506.25pt;height:654.75pt" o:ole="">
            <v:imagedata r:id="rId19" o:title=""/>
          </v:shape>
          <o:OLEObject Type="Embed" ProgID="Excel.Sheet.12" ShapeID="_x0000_i1030" DrawAspect="Content" ObjectID="_1652678807" r:id="rId20"/>
        </w:object>
      </w:r>
    </w:p>
    <w:p w:rsidR="00796A7F" w:rsidRPr="00796A7F" w:rsidRDefault="00796A7F" w:rsidP="00796A7F">
      <w:pPr>
        <w:pStyle w:val="Odstavecseseznamem"/>
        <w:numPr>
          <w:ilvl w:val="0"/>
          <w:numId w:val="1"/>
        </w:numPr>
      </w:pPr>
      <w:r>
        <w:rPr>
          <w:rFonts w:ascii="Arial" w:hAnsi="Arial"/>
          <w:b/>
          <w:color w:val="000080"/>
          <w:sz w:val="25"/>
          <w:u w:val="single"/>
        </w:rPr>
        <w:lastRenderedPageBreak/>
        <w:t>ZPRÁVA O VÝSLEDKU PŘEZKOUMÁNÍ HOSPODAŘENÍ</w:t>
      </w:r>
    </w:p>
    <w:p w:rsidR="00EE28F3" w:rsidRPr="00D57836" w:rsidRDefault="00EE28F3" w:rsidP="00EE28F3">
      <w:pPr>
        <w:widowControl w:val="0"/>
        <w:autoSpaceDE w:val="0"/>
        <w:autoSpaceDN w:val="0"/>
        <w:adjustRightInd w:val="0"/>
        <w:spacing w:before="40" w:after="40"/>
        <w:ind w:right="40"/>
        <w:jc w:val="both"/>
        <w:rPr>
          <w:rFonts w:cs="Arial"/>
          <w:iCs/>
          <w:color w:val="000000"/>
        </w:rPr>
      </w:pPr>
      <w:r w:rsidRPr="00D57836">
        <w:rPr>
          <w:rFonts w:cs="Arial"/>
          <w:iCs/>
          <w:color w:val="000000"/>
        </w:rPr>
        <w:t>Přezkoumání hospodaření bylo provedeno Krajským úřadem Mor</w:t>
      </w:r>
      <w:r>
        <w:rPr>
          <w:rFonts w:cs="Arial"/>
          <w:iCs/>
          <w:color w:val="000000"/>
        </w:rPr>
        <w:t xml:space="preserve">avskoslezského kraje ve dnech </w:t>
      </w:r>
      <w:proofErr w:type="gramStart"/>
      <w:r>
        <w:rPr>
          <w:rFonts w:cs="Arial"/>
          <w:iCs/>
          <w:color w:val="000000"/>
        </w:rPr>
        <w:t>1.4.2020</w:t>
      </w:r>
      <w:proofErr w:type="gramEnd"/>
      <w:r w:rsidRPr="00D57836">
        <w:rPr>
          <w:rFonts w:cs="Arial"/>
          <w:iCs/>
          <w:color w:val="000000"/>
        </w:rPr>
        <w:t xml:space="preserve"> </w:t>
      </w:r>
      <w:r>
        <w:rPr>
          <w:rFonts w:cs="Arial"/>
          <w:iCs/>
          <w:color w:val="000000"/>
        </w:rPr>
        <w:t>- 2.4.2020</w:t>
      </w:r>
      <w:r w:rsidRPr="00D57836">
        <w:rPr>
          <w:rFonts w:cs="Arial"/>
          <w:iCs/>
          <w:color w:val="000000"/>
        </w:rPr>
        <w:t>. Zpráva o výs</w:t>
      </w:r>
      <w:r>
        <w:rPr>
          <w:rFonts w:cs="Arial"/>
          <w:iCs/>
          <w:color w:val="000000"/>
        </w:rPr>
        <w:t>ledku přezkoumání hospodaření za rok 2018 je přílohou č. 3</w:t>
      </w:r>
      <w:r w:rsidRPr="00D57836">
        <w:rPr>
          <w:rFonts w:cs="Arial"/>
          <w:iCs/>
          <w:color w:val="000000"/>
        </w:rPr>
        <w:t>.</w:t>
      </w:r>
    </w:p>
    <w:p w:rsidR="00EE28F3" w:rsidRDefault="00EE28F3" w:rsidP="00EE28F3">
      <w:pPr>
        <w:widowControl w:val="0"/>
        <w:autoSpaceDE w:val="0"/>
        <w:autoSpaceDN w:val="0"/>
        <w:adjustRightInd w:val="0"/>
        <w:spacing w:before="40" w:after="40"/>
        <w:ind w:left="40" w:right="40"/>
        <w:jc w:val="both"/>
        <w:rPr>
          <w:rFonts w:cs="Arial"/>
          <w:iCs/>
          <w:color w:val="000000"/>
        </w:rPr>
      </w:pPr>
    </w:p>
    <w:p w:rsidR="00EE28F3" w:rsidRDefault="00EE28F3" w:rsidP="00EE28F3">
      <w:pPr>
        <w:widowControl w:val="0"/>
        <w:autoSpaceDE w:val="0"/>
        <w:autoSpaceDN w:val="0"/>
        <w:adjustRightInd w:val="0"/>
        <w:spacing w:before="40" w:after="40"/>
        <w:ind w:right="40"/>
        <w:jc w:val="both"/>
      </w:pPr>
      <w:r>
        <w:t xml:space="preserve">Závěr přezkoumání hospodaření za rok 2019 </w:t>
      </w:r>
    </w:p>
    <w:p w:rsidR="00EE28F3" w:rsidRDefault="00EE28F3" w:rsidP="00EE28F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0" w:after="40"/>
        <w:ind w:right="40"/>
        <w:jc w:val="both"/>
      </w:pPr>
      <w:r>
        <w:t xml:space="preserve"> Při přezkoumání hospodaření dle § 2 a § 3 zákona č. 420/2004 Sb.</w:t>
      </w:r>
    </w:p>
    <w:p w:rsidR="00EE28F3" w:rsidRDefault="00EE28F3" w:rsidP="00EE28F3">
      <w:pPr>
        <w:widowControl w:val="0"/>
        <w:autoSpaceDE w:val="0"/>
        <w:autoSpaceDN w:val="0"/>
        <w:adjustRightInd w:val="0"/>
        <w:spacing w:before="40" w:after="40"/>
        <w:ind w:left="400" w:right="40"/>
        <w:jc w:val="both"/>
      </w:pPr>
      <w:r>
        <w:t xml:space="preserve"> </w:t>
      </w:r>
      <w:r>
        <w:rPr>
          <w:rFonts w:ascii="Calibri" w:hAnsi="Calibri"/>
        </w:rPr>
        <w:sym w:font="Symbol" w:char="F0B7"/>
      </w:r>
      <w:r>
        <w:t xml:space="preserve"> nebyly dle § 10 odst. 3 písm. a) zjištěny chyby a nedostatky. </w:t>
      </w:r>
    </w:p>
    <w:p w:rsidR="00EE28F3" w:rsidRDefault="00EE28F3" w:rsidP="00EE28F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0" w:after="40"/>
        <w:ind w:right="40"/>
        <w:jc w:val="both"/>
      </w:pPr>
      <w:r>
        <w:t xml:space="preserve"> Identifikace rizik vyplývajících ze zjištění uvedených ve zprávě</w:t>
      </w:r>
    </w:p>
    <w:p w:rsidR="00EE28F3" w:rsidRDefault="00EE28F3" w:rsidP="00EE28F3">
      <w:pPr>
        <w:widowControl w:val="0"/>
        <w:tabs>
          <w:tab w:val="left" w:pos="567"/>
        </w:tabs>
        <w:autoSpaceDE w:val="0"/>
        <w:autoSpaceDN w:val="0"/>
        <w:adjustRightInd w:val="0"/>
        <w:spacing w:before="40" w:after="40"/>
        <w:ind w:left="400" w:right="40"/>
        <w:jc w:val="both"/>
      </w:pPr>
      <w:r>
        <w:t xml:space="preserve"> </w:t>
      </w:r>
      <w:r>
        <w:rPr>
          <w:rFonts w:ascii="Calibri" w:hAnsi="Calibri"/>
        </w:rPr>
        <w:sym w:font="Symbol" w:char="F0B7"/>
      </w:r>
      <w:r>
        <w:t xml:space="preserve"> při přezkoumání hospodaření za rok 2019 nebyla zjištěna rizika, která by mohla mít negativní dopad </w:t>
      </w:r>
      <w:r w:rsidRPr="00041201">
        <w:t>na</w:t>
      </w:r>
      <w:r>
        <w:t> </w:t>
      </w:r>
      <w:r w:rsidRPr="00041201">
        <w:t>hospodaření</w:t>
      </w:r>
      <w:r>
        <w:t xml:space="preserve"> územního celku v budoucnosti. </w:t>
      </w:r>
    </w:p>
    <w:p w:rsidR="00EE28F3" w:rsidRPr="003D37CD" w:rsidRDefault="00EE28F3" w:rsidP="00EE28F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0" w:after="40"/>
        <w:ind w:right="40"/>
        <w:jc w:val="both"/>
        <w:rPr>
          <w:rFonts w:cs="Arial"/>
          <w:iCs/>
          <w:color w:val="000000"/>
        </w:rPr>
      </w:pPr>
      <w:r>
        <w:t xml:space="preserve"> Podíly pohledávek, závazků a zastaveného majetku </w:t>
      </w:r>
    </w:p>
    <w:p w:rsidR="00EE28F3" w:rsidRDefault="00EE28F3" w:rsidP="00EE28F3">
      <w:pPr>
        <w:widowControl w:val="0"/>
        <w:autoSpaceDE w:val="0"/>
        <w:autoSpaceDN w:val="0"/>
        <w:adjustRightInd w:val="0"/>
        <w:spacing w:before="40" w:after="40"/>
        <w:ind w:left="400" w:right="40"/>
        <w:jc w:val="both"/>
      </w:pPr>
      <w:r>
        <w:t xml:space="preserve">Dle předložených výkazů lze konstatovat, že </w:t>
      </w:r>
    </w:p>
    <w:p w:rsidR="00EE28F3" w:rsidRDefault="00EE28F3" w:rsidP="00EE28F3">
      <w:pPr>
        <w:widowControl w:val="0"/>
        <w:autoSpaceDE w:val="0"/>
        <w:autoSpaceDN w:val="0"/>
        <w:adjustRightInd w:val="0"/>
        <w:spacing w:before="40" w:after="40"/>
        <w:ind w:left="400" w:right="40"/>
        <w:jc w:val="both"/>
      </w:pPr>
      <w:r>
        <w:t xml:space="preserve"> </w:t>
      </w:r>
      <w:r>
        <w:rPr>
          <w:rFonts w:ascii="Calibri" w:hAnsi="Calibri"/>
        </w:rPr>
        <w:sym w:font="Symbol" w:char="F0B7"/>
      </w:r>
      <w:r>
        <w:t xml:space="preserve"> podíl pohledávek na rozpočtu územního celku (celková hodnota dlouhodobých pohledávek činila Kč 63.583,00) 1,35 % </w:t>
      </w:r>
    </w:p>
    <w:p w:rsidR="00EE28F3" w:rsidRDefault="00EE28F3" w:rsidP="00EE28F3">
      <w:pPr>
        <w:widowControl w:val="0"/>
        <w:autoSpaceDE w:val="0"/>
        <w:autoSpaceDN w:val="0"/>
        <w:adjustRightInd w:val="0"/>
        <w:spacing w:before="40" w:after="40"/>
        <w:ind w:left="400" w:right="40"/>
        <w:jc w:val="both"/>
      </w:pPr>
      <w:r>
        <w:rPr>
          <w:rFonts w:ascii="Calibri" w:hAnsi="Calibri"/>
        </w:rPr>
        <w:sym w:font="Symbol" w:char="F0B7"/>
      </w:r>
      <w:r>
        <w:t xml:space="preserve"> podíl závazků na rozpočtu územního celku (celková hodnota dlouhodobých závazků činila Kč 70.520.220,34) 9,10 %</w:t>
      </w:r>
    </w:p>
    <w:p w:rsidR="00EE28F3" w:rsidRDefault="00EE28F3" w:rsidP="00EE28F3">
      <w:pPr>
        <w:widowControl w:val="0"/>
        <w:autoSpaceDE w:val="0"/>
        <w:autoSpaceDN w:val="0"/>
        <w:adjustRightInd w:val="0"/>
        <w:spacing w:before="40" w:after="40"/>
        <w:ind w:left="400" w:right="40"/>
        <w:jc w:val="both"/>
      </w:pPr>
      <w:r>
        <w:t xml:space="preserve"> </w:t>
      </w:r>
      <w:r>
        <w:rPr>
          <w:rFonts w:ascii="Calibri" w:hAnsi="Calibri"/>
        </w:rPr>
        <w:sym w:font="Symbol" w:char="F0B7"/>
      </w:r>
      <w:r>
        <w:t xml:space="preserve"> podíl zastaveného majetku na celkovém majetku územního celku 0,00 % </w:t>
      </w:r>
    </w:p>
    <w:p w:rsidR="00EE28F3" w:rsidRPr="006E0EE5" w:rsidRDefault="00EE28F3" w:rsidP="00EE28F3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before="40" w:after="40"/>
        <w:ind w:right="40"/>
        <w:jc w:val="both"/>
        <w:rPr>
          <w:rFonts w:cs="Arial"/>
          <w:iCs/>
          <w:color w:val="000000"/>
        </w:rPr>
      </w:pPr>
      <w:r>
        <w:t xml:space="preserve">Rozpočtová odpovědnost obce </w:t>
      </w:r>
    </w:p>
    <w:p w:rsidR="00EE28F3" w:rsidRDefault="00EE28F3" w:rsidP="00EE28F3">
      <w:pPr>
        <w:widowControl w:val="0"/>
        <w:autoSpaceDE w:val="0"/>
        <w:autoSpaceDN w:val="0"/>
        <w:adjustRightInd w:val="0"/>
        <w:spacing w:before="40" w:after="40"/>
        <w:ind w:left="400" w:right="40"/>
        <w:jc w:val="both"/>
      </w:pPr>
      <w:r>
        <w:t xml:space="preserve"> </w:t>
      </w:r>
      <w:r>
        <w:rPr>
          <w:rFonts w:ascii="Calibri" w:hAnsi="Calibri"/>
        </w:rPr>
        <w:sym w:font="Symbol" w:char="F0B7"/>
      </w:r>
      <w:r>
        <w:t xml:space="preserve"> podíl dluhu k průměru příjmů za poslední 4 rozpočtové roky 55,46 % </w:t>
      </w:r>
    </w:p>
    <w:p w:rsidR="00EE28F3" w:rsidRPr="00D57836" w:rsidRDefault="00EE28F3" w:rsidP="00EE28F3">
      <w:pPr>
        <w:widowControl w:val="0"/>
        <w:autoSpaceDE w:val="0"/>
        <w:autoSpaceDN w:val="0"/>
        <w:adjustRightInd w:val="0"/>
        <w:spacing w:before="40" w:after="40"/>
        <w:ind w:left="400" w:right="40"/>
        <w:jc w:val="both"/>
        <w:rPr>
          <w:rFonts w:cs="Arial"/>
          <w:iCs/>
          <w:color w:val="000000"/>
        </w:rPr>
      </w:pPr>
      <w:r>
        <w:t>Dle předložených výkazů lze konstatovat, že dluh územního celku nepřekročil k rozvahovému dni 60 % průměru jeho příjmů za poslední 4 rozpočtové roky</w:t>
      </w:r>
    </w:p>
    <w:p w:rsidR="00796A7F" w:rsidRDefault="00796A7F" w:rsidP="00796A7F"/>
    <w:p w:rsidR="00FB1E2E" w:rsidRDefault="00FB1E2E" w:rsidP="00796A7F"/>
    <w:p w:rsidR="00FB1E2E" w:rsidRDefault="00FB1E2E" w:rsidP="00796A7F"/>
    <w:p w:rsidR="00FB1E2E" w:rsidRDefault="00FB1E2E" w:rsidP="00796A7F"/>
    <w:p w:rsidR="00FB1E2E" w:rsidRDefault="00FB1E2E" w:rsidP="00796A7F"/>
    <w:p w:rsidR="00FB1E2E" w:rsidRDefault="00FB1E2E" w:rsidP="00796A7F"/>
    <w:p w:rsidR="00FB1E2E" w:rsidRDefault="00FB1E2E" w:rsidP="00796A7F"/>
    <w:p w:rsidR="00FB1E2E" w:rsidRDefault="00FB1E2E" w:rsidP="00796A7F"/>
    <w:p w:rsidR="00FB1E2E" w:rsidRDefault="00FB1E2E" w:rsidP="00796A7F"/>
    <w:p w:rsidR="00EE28F3" w:rsidRDefault="00EE28F3" w:rsidP="00796A7F"/>
    <w:p w:rsidR="00EE28F3" w:rsidRDefault="00EE28F3" w:rsidP="00796A7F"/>
    <w:p w:rsidR="00EE28F3" w:rsidRDefault="00EE28F3" w:rsidP="00796A7F"/>
    <w:p w:rsidR="00FB1E2E" w:rsidRDefault="00FB1E2E" w:rsidP="00796A7F"/>
    <w:p w:rsidR="00FB1E2E" w:rsidRDefault="00FB1E2E" w:rsidP="00796A7F"/>
    <w:p w:rsidR="00FB1E2E" w:rsidRPr="00796A7F" w:rsidRDefault="00FB1E2E" w:rsidP="00796A7F"/>
    <w:p w:rsidR="00796A7F" w:rsidRPr="00796A7F" w:rsidRDefault="00796A7F" w:rsidP="00796A7F">
      <w:pPr>
        <w:pStyle w:val="Odstavecseseznamem"/>
        <w:numPr>
          <w:ilvl w:val="0"/>
          <w:numId w:val="1"/>
        </w:numPr>
      </w:pPr>
      <w:r>
        <w:rPr>
          <w:rFonts w:ascii="Arial" w:hAnsi="Arial"/>
          <w:b/>
          <w:color w:val="000080"/>
          <w:sz w:val="25"/>
          <w:u w:val="single"/>
        </w:rPr>
        <w:lastRenderedPageBreak/>
        <w:t>HOSPODAŘENÍ PŘÍSPĚVKOVÝCH ORGANIZACÍ</w:t>
      </w:r>
    </w:p>
    <w:p w:rsidR="00796A7F" w:rsidRDefault="00796A7F" w:rsidP="00FB1E2E">
      <w:pPr>
        <w:pStyle w:val="Odstavecseseznamem"/>
        <w:spacing w:after="0" w:line="240" w:lineRule="auto"/>
      </w:pPr>
    </w:p>
    <w:p w:rsidR="00796A7F" w:rsidRDefault="00796A7F" w:rsidP="00796A7F">
      <w:pPr>
        <w:spacing w:after="0"/>
      </w:pPr>
      <w:r>
        <w:t xml:space="preserve">Město Klimkovice má zřízeny tyto čtyři příspěvkové organizace: </w:t>
      </w:r>
    </w:p>
    <w:p w:rsidR="00796A7F" w:rsidRDefault="00796A7F" w:rsidP="00796A7F">
      <w:pPr>
        <w:pStyle w:val="Odstavecseseznamem"/>
        <w:numPr>
          <w:ilvl w:val="0"/>
          <w:numId w:val="2"/>
        </w:numPr>
        <w:spacing w:after="0"/>
      </w:pPr>
      <w:r>
        <w:t>Základní škola Klimkovice</w:t>
      </w:r>
    </w:p>
    <w:p w:rsidR="00796A7F" w:rsidRDefault="00796A7F" w:rsidP="00796A7F">
      <w:pPr>
        <w:pStyle w:val="Odstavecseseznamem"/>
        <w:numPr>
          <w:ilvl w:val="0"/>
          <w:numId w:val="2"/>
        </w:numPr>
        <w:spacing w:after="0"/>
      </w:pPr>
      <w:r>
        <w:t>Mateřská škola Klimkovice</w:t>
      </w:r>
    </w:p>
    <w:p w:rsidR="00796A7F" w:rsidRDefault="00796A7F" w:rsidP="00796A7F">
      <w:pPr>
        <w:pStyle w:val="Odstavecseseznamem"/>
        <w:numPr>
          <w:ilvl w:val="0"/>
          <w:numId w:val="2"/>
        </w:numPr>
        <w:spacing w:after="0"/>
      </w:pPr>
      <w:r>
        <w:t>Domov pro seniory Klimkovice</w:t>
      </w:r>
    </w:p>
    <w:p w:rsidR="00796A7F" w:rsidRDefault="00796A7F" w:rsidP="00796A7F">
      <w:pPr>
        <w:pStyle w:val="Odstavecseseznamem"/>
        <w:numPr>
          <w:ilvl w:val="0"/>
          <w:numId w:val="2"/>
        </w:numPr>
        <w:spacing w:after="0"/>
      </w:pPr>
      <w:r>
        <w:t>Centrum volného času MOZAIKA Klimkovice</w:t>
      </w:r>
    </w:p>
    <w:p w:rsidR="00796A7F" w:rsidRDefault="00796A7F" w:rsidP="00796A7F">
      <w:pPr>
        <w:spacing w:after="0"/>
        <w:ind w:right="-2"/>
        <w:jc w:val="both"/>
      </w:pPr>
      <w:r>
        <w:t>V rámci svého rozpočtu město poskytuje těmto příspěvkovým organizacím neinvestiční příspěvky na zajištění provozu a investiční příspěvky na potřebné investice.</w:t>
      </w:r>
    </w:p>
    <w:p w:rsidR="00796A7F" w:rsidRDefault="00796A7F" w:rsidP="00796A7F">
      <w:pPr>
        <w:spacing w:after="0"/>
        <w:jc w:val="both"/>
      </w:pPr>
    </w:p>
    <w:p w:rsidR="00796A7F" w:rsidRDefault="00796A7F" w:rsidP="00796A7F">
      <w:pPr>
        <w:spacing w:after="0"/>
      </w:pPr>
      <w:r>
        <w:rPr>
          <w:b/>
        </w:rPr>
        <w:t>Základní škola Klimkovice, příspěvková organizace</w:t>
      </w:r>
    </w:p>
    <w:p w:rsidR="00796A7F" w:rsidRDefault="00796A7F" w:rsidP="00796A7F">
      <w:pPr>
        <w:spacing w:after="0"/>
      </w:pPr>
      <w:r>
        <w:t xml:space="preserve">Sídlo:  Vřesinská 22, Klimkovice                                                                                                                                                        IČO:    60609397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96A7F" w:rsidRDefault="00796A7F" w:rsidP="00796A7F">
      <w:pPr>
        <w:spacing w:after="0"/>
      </w:pPr>
      <w:r>
        <w:t xml:space="preserve">Ředitelka: Mgr. Miroslava </w:t>
      </w:r>
      <w:proofErr w:type="spellStart"/>
      <w:r>
        <w:t>Hoňková</w:t>
      </w:r>
      <w:proofErr w:type="spellEnd"/>
      <w:r>
        <w:t xml:space="preserve"> </w:t>
      </w:r>
    </w:p>
    <w:p w:rsidR="00796A7F" w:rsidRDefault="00796A7F" w:rsidP="00796A7F">
      <w:pPr>
        <w:spacing w:after="0"/>
      </w:pPr>
    </w:p>
    <w:p w:rsidR="00796A7F" w:rsidRDefault="00796A7F" w:rsidP="00796A7F">
      <w:pPr>
        <w:spacing w:after="0"/>
        <w:jc w:val="both"/>
      </w:pPr>
      <w:r>
        <w:t xml:space="preserve">Hospodaření Základní školy Klimkovice, </w:t>
      </w:r>
      <w:proofErr w:type="spellStart"/>
      <w:proofErr w:type="gramStart"/>
      <w:r>
        <w:t>p.o</w:t>
      </w:r>
      <w:proofErr w:type="spellEnd"/>
      <w:r>
        <w:t>.</w:t>
      </w:r>
      <w:proofErr w:type="gramEnd"/>
      <w:r>
        <w:t xml:space="preserve">, skončilo v roce 2019 kladným výsledkem hospodaření z hlavní činnosti ve výši 432.893,35 Kč a kladným výsledkem hospodaření z hospodářské činnosti ve výši 48.468,76 Kč, tj. celkem 481.362,11 Kč. Částka 288.253,68 Kč zůstane v nerozděleném zisku (z důvodu rozpouštění investičního transferu) a čistý výsledek hospodaření ve výši 193.108,43 Kč byl na základě rozhodnutí Rady města Klimkovice ze dne </w:t>
      </w:r>
      <w:proofErr w:type="gramStart"/>
      <w:r>
        <w:t>11.3.2020</w:t>
      </w:r>
      <w:proofErr w:type="gramEnd"/>
      <w:r>
        <w:t xml:space="preserve"> převeden do rezervního fondu. </w:t>
      </w:r>
    </w:p>
    <w:p w:rsidR="00796A7F" w:rsidRDefault="00796A7F" w:rsidP="00796A7F">
      <w:pPr>
        <w:spacing w:after="0"/>
        <w:jc w:val="both"/>
      </w:pPr>
    </w:p>
    <w:p w:rsidR="00796A7F" w:rsidRDefault="00796A7F" w:rsidP="00796A7F">
      <w:pPr>
        <w:spacing w:after="0"/>
        <w:jc w:val="both"/>
      </w:pPr>
      <w:r>
        <w:t xml:space="preserve">V roce 2019 poskytlo město Základní škole Klimkovice neinvestiční příspěvek na činnost ve výši 5.089.000,00 Kč. Ostatními příjmy byly dotace z kraje a tržby z poskytování služeb. Základní škola obdržela v roce 2019 dotaci z rozpočtu Moravskoslezského kraje na financování přímých výdajů na vzdělávání ve výši 29.936.548,00 Kč, na projekt „Vzděláváním ke kvalitě“ ve výši 593.280,10 Kč a na projekt „Podpora výuky plavání“ ve výši 11.840,00 Kč. Dotace na program „Částečné vyrovnání mezikrajových rozdílů </w:t>
      </w:r>
      <w:proofErr w:type="spellStart"/>
      <w:r>
        <w:t>ped</w:t>
      </w:r>
      <w:proofErr w:type="spellEnd"/>
      <w:r>
        <w:t xml:space="preserve">. </w:t>
      </w:r>
      <w:proofErr w:type="gramStart"/>
      <w:r>
        <w:t>pracovníků</w:t>
      </w:r>
      <w:proofErr w:type="gramEnd"/>
      <w:r>
        <w:t>“ ve výši 246.158 Kč a dotace na projekt „Zahrada“ ve výši 397.608 Kč. Také byl stanoven odvod z investičního fondu do rozpočtu zřizovatele ve výši 600.00,00 Kč.</w:t>
      </w:r>
    </w:p>
    <w:p w:rsidR="00796A7F" w:rsidRDefault="00796A7F" w:rsidP="00796A7F">
      <w:pPr>
        <w:spacing w:after="0"/>
        <w:jc w:val="both"/>
      </w:pPr>
    </w:p>
    <w:p w:rsidR="00796A7F" w:rsidRDefault="00796A7F" w:rsidP="00796A7F">
      <w:pPr>
        <w:spacing w:after="0"/>
        <w:jc w:val="both"/>
        <w:rPr>
          <w:u w:val="single"/>
        </w:rPr>
      </w:pPr>
      <w:r>
        <w:rPr>
          <w:u w:val="single"/>
        </w:rPr>
        <w:t>Stav peněžních fondů ZŠ Klimkovice k </w:t>
      </w:r>
      <w:proofErr w:type="gramStart"/>
      <w:r>
        <w:rPr>
          <w:u w:val="single"/>
        </w:rPr>
        <w:t>31.12.2019</w:t>
      </w:r>
      <w:proofErr w:type="gramEnd"/>
      <w:r>
        <w:rPr>
          <w:u w:val="single"/>
        </w:rPr>
        <w:t>:</w:t>
      </w:r>
    </w:p>
    <w:p w:rsidR="00796A7F" w:rsidRDefault="00796A7F" w:rsidP="00796A7F">
      <w:pPr>
        <w:spacing w:after="0"/>
        <w:jc w:val="both"/>
      </w:pPr>
      <w:r>
        <w:t>Fond odměn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32.380,00 Kč</w:t>
      </w:r>
    </w:p>
    <w:p w:rsidR="00796A7F" w:rsidRDefault="00796A7F" w:rsidP="00796A7F">
      <w:pPr>
        <w:spacing w:after="0"/>
        <w:jc w:val="both"/>
      </w:pPr>
      <w:r>
        <w:t>Fond kulturních a sociálních potřeb</w:t>
      </w:r>
      <w:r>
        <w:tab/>
      </w:r>
      <w:r>
        <w:tab/>
      </w:r>
      <w:r>
        <w:tab/>
      </w:r>
      <w:r>
        <w:tab/>
      </w:r>
      <w:r>
        <w:tab/>
      </w:r>
      <w:r>
        <w:tab/>
        <w:t>622.207,51 Kč</w:t>
      </w:r>
    </w:p>
    <w:p w:rsidR="00796A7F" w:rsidRDefault="00796A7F" w:rsidP="00796A7F">
      <w:pPr>
        <w:spacing w:after="0"/>
        <w:jc w:val="both"/>
      </w:pPr>
      <w:r>
        <w:t>Rezervní fond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513.310,27 Kč</w:t>
      </w:r>
    </w:p>
    <w:p w:rsidR="00796A7F" w:rsidRDefault="00796A7F" w:rsidP="00796A7F">
      <w:pPr>
        <w:spacing w:after="0"/>
        <w:jc w:val="both"/>
      </w:pPr>
      <w:r>
        <w:t>Fond investic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535.659,05 Kč</w:t>
      </w:r>
    </w:p>
    <w:p w:rsidR="00796A7F" w:rsidRDefault="00796A7F" w:rsidP="00796A7F">
      <w:pPr>
        <w:spacing w:after="0"/>
        <w:jc w:val="both"/>
      </w:pPr>
    </w:p>
    <w:p w:rsidR="00796A7F" w:rsidRDefault="00796A7F" w:rsidP="00796A7F">
      <w:pPr>
        <w:spacing w:after="0"/>
        <w:jc w:val="both"/>
      </w:pPr>
      <w:r>
        <w:t xml:space="preserve">Náklady celkem z hlavní činnosti:         </w:t>
      </w:r>
      <w:r>
        <w:tab/>
      </w:r>
      <w:r>
        <w:tab/>
      </w:r>
      <w:r>
        <w:tab/>
      </w:r>
      <w:r>
        <w:tab/>
        <w:t xml:space="preserve">    </w:t>
      </w:r>
      <w:r w:rsidR="00CE5454">
        <w:t xml:space="preserve">                  </w:t>
      </w:r>
      <w:r>
        <w:t>38.481.981,90 Kč</w:t>
      </w:r>
    </w:p>
    <w:p w:rsidR="00796A7F" w:rsidRDefault="00796A7F" w:rsidP="00796A7F">
      <w:pPr>
        <w:spacing w:after="0"/>
        <w:jc w:val="both"/>
      </w:pPr>
      <w:r>
        <w:t xml:space="preserve">Náklady celkem z hospodářské činnosti:      </w:t>
      </w:r>
      <w:r>
        <w:tab/>
      </w:r>
      <w:r>
        <w:tab/>
      </w:r>
      <w:r>
        <w:tab/>
        <w:t xml:space="preserve">          </w:t>
      </w:r>
      <w:r w:rsidR="00CE5454">
        <w:t xml:space="preserve">                 </w:t>
      </w:r>
      <w:r>
        <w:t>749.100,24 Kč</w:t>
      </w:r>
    </w:p>
    <w:p w:rsidR="00796A7F" w:rsidRDefault="00796A7F" w:rsidP="00796A7F">
      <w:pPr>
        <w:spacing w:after="0"/>
        <w:jc w:val="both"/>
      </w:pPr>
      <w:r>
        <w:t xml:space="preserve">Výnosy celkem z hlavní činnosti:          </w:t>
      </w:r>
      <w:r>
        <w:tab/>
      </w:r>
      <w:r>
        <w:tab/>
      </w:r>
      <w:r>
        <w:tab/>
      </w:r>
      <w:r>
        <w:tab/>
        <w:t xml:space="preserve">    </w:t>
      </w:r>
      <w:r w:rsidR="00CE5454">
        <w:t xml:space="preserve">                 </w:t>
      </w:r>
      <w:r>
        <w:t>38.914.875,25 Kč</w:t>
      </w:r>
    </w:p>
    <w:p w:rsidR="00796A7F" w:rsidRDefault="00796A7F" w:rsidP="00796A7F">
      <w:pPr>
        <w:spacing w:after="0"/>
        <w:jc w:val="both"/>
      </w:pPr>
      <w:r>
        <w:t xml:space="preserve">Výnosy celkem z hospodářské činnosti:       </w:t>
      </w:r>
      <w:r>
        <w:tab/>
      </w:r>
      <w:r>
        <w:tab/>
        <w:t xml:space="preserve">                        </w:t>
      </w:r>
      <w:r w:rsidR="00CE5454">
        <w:t xml:space="preserve">                 </w:t>
      </w:r>
      <w:r>
        <w:t>797.569,00 Kč</w:t>
      </w:r>
    </w:p>
    <w:p w:rsidR="00796A7F" w:rsidRDefault="00796A7F" w:rsidP="00796A7F">
      <w:pPr>
        <w:spacing w:after="0"/>
        <w:jc w:val="both"/>
      </w:pPr>
    </w:p>
    <w:p w:rsidR="00796A7F" w:rsidRDefault="00796A7F" w:rsidP="00796A7F">
      <w:pPr>
        <w:spacing w:after="0"/>
        <w:jc w:val="both"/>
      </w:pPr>
      <w:r>
        <w:t>Stav majetku, pohledávek a závazků (v tis. Kč)</w:t>
      </w:r>
    </w:p>
    <w:p w:rsidR="00796A7F" w:rsidRPr="00796A7F" w:rsidRDefault="00FB1E2E" w:rsidP="00796A7F">
      <w:r>
        <w:object w:dxaOrig="9876" w:dyaOrig="2376">
          <v:shape id="_x0000_i1031" type="#_x0000_t75" style="width:493.5pt;height:118.5pt" o:ole="">
            <v:imagedata r:id="rId21" o:title=""/>
          </v:shape>
          <o:OLEObject Type="Embed" ProgID="Excel.Sheet.12" ShapeID="_x0000_i1031" DrawAspect="Content" ObjectID="_1652678808" r:id="rId22"/>
        </w:object>
      </w:r>
    </w:p>
    <w:p w:rsidR="00FB1E2E" w:rsidRDefault="00FB1E2E" w:rsidP="00FB1E2E">
      <w:pPr>
        <w:spacing w:after="0"/>
      </w:pPr>
      <w:r>
        <w:rPr>
          <w:b/>
        </w:rPr>
        <w:lastRenderedPageBreak/>
        <w:t>Mateřská škola Klimkovice, příspěvková organizace</w:t>
      </w:r>
    </w:p>
    <w:p w:rsidR="00FB1E2E" w:rsidRDefault="00FB1E2E" w:rsidP="00FB1E2E">
      <w:pPr>
        <w:spacing w:after="0"/>
        <w:ind w:right="-2"/>
      </w:pPr>
      <w:r>
        <w:t xml:space="preserve">Sídlo:  28. října 89, Klimkovice                                                                                                                                                          IČO:    70986703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B1E2E" w:rsidRDefault="00FB1E2E" w:rsidP="00FB1E2E">
      <w:pPr>
        <w:spacing w:after="0"/>
      </w:pPr>
      <w:r>
        <w:t xml:space="preserve">Ředitelka: Bc. Šárka </w:t>
      </w:r>
      <w:proofErr w:type="spellStart"/>
      <w:r>
        <w:t>Čaňová</w:t>
      </w:r>
      <w:proofErr w:type="spellEnd"/>
      <w:r>
        <w:t xml:space="preserve"> </w:t>
      </w:r>
    </w:p>
    <w:p w:rsidR="00FB1E2E" w:rsidRDefault="00FB1E2E" w:rsidP="00FB1E2E">
      <w:pPr>
        <w:spacing w:after="0"/>
      </w:pPr>
    </w:p>
    <w:p w:rsidR="00FB1E2E" w:rsidRDefault="00FB1E2E" w:rsidP="00FB1E2E">
      <w:pPr>
        <w:spacing w:after="0"/>
        <w:jc w:val="both"/>
      </w:pPr>
      <w:r>
        <w:t xml:space="preserve">Hospodaření Mateřské školy Klimkovice, </w:t>
      </w:r>
      <w:proofErr w:type="spellStart"/>
      <w:proofErr w:type="gramStart"/>
      <w:r>
        <w:t>p.o</w:t>
      </w:r>
      <w:proofErr w:type="spellEnd"/>
      <w:r>
        <w:t>.</w:t>
      </w:r>
      <w:proofErr w:type="gramEnd"/>
      <w:r>
        <w:t xml:space="preserve">, skončilo v roce 2019 záporným výsledkem hospodaření z hlavní činnosti ve výši 4.397,59 Kč a kladným výsledkem hospodaření z hospodářské činnosti ve výši 5.420,00 Kč, tj. celkem 1.022,41 Kč. Tento výsledek hospodaření  byl na základě rozhodnutí Rady města Klimkovice ze dne </w:t>
      </w:r>
      <w:proofErr w:type="gramStart"/>
      <w:r>
        <w:t>1.4.2020</w:t>
      </w:r>
      <w:proofErr w:type="gramEnd"/>
      <w:r>
        <w:t xml:space="preserve"> převeden do  rezervního fondu a následně byla částka z rezervního fondu převedena do fondu investic ve výši 1.022,41 Kč. </w:t>
      </w:r>
    </w:p>
    <w:p w:rsidR="00FB1E2E" w:rsidRDefault="00FB1E2E" w:rsidP="00FB1E2E">
      <w:pPr>
        <w:spacing w:after="0"/>
        <w:jc w:val="both"/>
      </w:pPr>
    </w:p>
    <w:p w:rsidR="00FB1E2E" w:rsidRDefault="00FB1E2E" w:rsidP="00FB1E2E">
      <w:pPr>
        <w:spacing w:after="0"/>
        <w:jc w:val="both"/>
      </w:pPr>
      <w:r>
        <w:t>V roce 2019 poskytlo město na provoz Mateřské školy Klimkovice neinvestiční příspěvek na činnost ve výši 1.650.000,00 Kč. Dotace na přímé výdaje vzdělávání ze státního rozpočtu byly ve výši 9.904.208,- Kč projekt „Výzkum, vývoj a vzdělání“ ve výši 398.674,- Kč.</w:t>
      </w:r>
    </w:p>
    <w:p w:rsidR="00FB1E2E" w:rsidRDefault="00FB1E2E" w:rsidP="00FB1E2E">
      <w:pPr>
        <w:spacing w:after="0"/>
        <w:jc w:val="both"/>
      </w:pPr>
    </w:p>
    <w:p w:rsidR="00FB1E2E" w:rsidRDefault="00FB1E2E" w:rsidP="00FB1E2E">
      <w:pPr>
        <w:spacing w:after="0"/>
        <w:jc w:val="both"/>
        <w:rPr>
          <w:u w:val="single"/>
        </w:rPr>
      </w:pPr>
      <w:r>
        <w:rPr>
          <w:u w:val="single"/>
        </w:rPr>
        <w:t>Stav peněžních fondů MŠ Klimkovice k </w:t>
      </w:r>
      <w:proofErr w:type="gramStart"/>
      <w:r>
        <w:rPr>
          <w:u w:val="single"/>
        </w:rPr>
        <w:t>31.12.2019</w:t>
      </w:r>
      <w:proofErr w:type="gramEnd"/>
      <w:r>
        <w:rPr>
          <w:u w:val="single"/>
        </w:rPr>
        <w:t>:</w:t>
      </w:r>
    </w:p>
    <w:p w:rsidR="00FB1E2E" w:rsidRDefault="00FB1E2E" w:rsidP="00FB1E2E">
      <w:pPr>
        <w:spacing w:after="0"/>
        <w:jc w:val="both"/>
      </w:pPr>
      <w:r>
        <w:t>Fond odměn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21.715,00 Kč</w:t>
      </w:r>
    </w:p>
    <w:p w:rsidR="00FB1E2E" w:rsidRDefault="00FB1E2E" w:rsidP="00FB1E2E">
      <w:pPr>
        <w:spacing w:after="0"/>
        <w:jc w:val="both"/>
      </w:pPr>
      <w:r>
        <w:t>Fond kulturních a sociálních potřeb</w:t>
      </w:r>
      <w:r>
        <w:tab/>
      </w:r>
      <w:r>
        <w:tab/>
      </w:r>
      <w:r>
        <w:tab/>
      </w:r>
      <w:r>
        <w:tab/>
      </w:r>
      <w:r>
        <w:tab/>
      </w:r>
      <w:r>
        <w:tab/>
        <w:t>158.403,30 Kč</w:t>
      </w:r>
    </w:p>
    <w:p w:rsidR="00FB1E2E" w:rsidRDefault="00FB1E2E" w:rsidP="00FB1E2E">
      <w:pPr>
        <w:spacing w:after="0"/>
        <w:jc w:val="both"/>
      </w:pPr>
      <w:r>
        <w:t>Rezervní fond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3.020,00 Kč</w:t>
      </w:r>
    </w:p>
    <w:p w:rsidR="00FB1E2E" w:rsidRDefault="00FB1E2E" w:rsidP="00FB1E2E">
      <w:pPr>
        <w:spacing w:after="0"/>
        <w:jc w:val="both"/>
      </w:pPr>
      <w:r>
        <w:t>Fond investic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527.657,68 Kč</w:t>
      </w:r>
    </w:p>
    <w:p w:rsidR="00FB1E2E" w:rsidRDefault="00FB1E2E" w:rsidP="00FB1E2E">
      <w:pPr>
        <w:spacing w:after="0"/>
        <w:jc w:val="both"/>
      </w:pPr>
    </w:p>
    <w:p w:rsidR="00FB1E2E" w:rsidRDefault="00FB1E2E" w:rsidP="00FB1E2E">
      <w:pPr>
        <w:spacing w:after="0"/>
        <w:jc w:val="both"/>
      </w:pPr>
      <w:r>
        <w:t xml:space="preserve">Náklady celkem z hlavní činnosti:       </w:t>
      </w:r>
      <w:r>
        <w:tab/>
      </w:r>
      <w:r>
        <w:tab/>
      </w:r>
      <w:r>
        <w:tab/>
      </w:r>
      <w:r>
        <w:tab/>
        <w:t xml:space="preserve">   </w:t>
      </w:r>
      <w:r w:rsidR="00CE5454">
        <w:t xml:space="preserve">                  </w:t>
      </w:r>
      <w:r>
        <w:t xml:space="preserve"> 13.272.316,63 Kč</w:t>
      </w:r>
    </w:p>
    <w:p w:rsidR="00FB1E2E" w:rsidRDefault="00FB1E2E" w:rsidP="00FB1E2E">
      <w:pPr>
        <w:spacing w:after="0"/>
        <w:jc w:val="both"/>
      </w:pPr>
      <w:r>
        <w:t xml:space="preserve">Náklady celkem z hospodářské činnosti:     </w:t>
      </w:r>
      <w:r>
        <w:tab/>
      </w:r>
      <w:r>
        <w:tab/>
      </w:r>
      <w:r>
        <w:tab/>
        <w:t xml:space="preserve">            </w:t>
      </w:r>
      <w:r w:rsidR="00CE5454">
        <w:t xml:space="preserve">                  </w:t>
      </w:r>
      <w:r>
        <w:t>12.705,00 Kč</w:t>
      </w:r>
    </w:p>
    <w:p w:rsidR="00FB1E2E" w:rsidRDefault="00FB1E2E" w:rsidP="00FB1E2E">
      <w:pPr>
        <w:spacing w:after="0"/>
        <w:jc w:val="both"/>
      </w:pPr>
      <w:r>
        <w:t xml:space="preserve">Výnosy celkem z hlavní činnosti:        </w:t>
      </w:r>
      <w:r>
        <w:tab/>
      </w:r>
      <w:r>
        <w:tab/>
      </w:r>
      <w:r>
        <w:tab/>
      </w:r>
      <w:r>
        <w:tab/>
        <w:t xml:space="preserve">    </w:t>
      </w:r>
      <w:r w:rsidR="00CE5454">
        <w:t xml:space="preserve">                  </w:t>
      </w:r>
      <w:r>
        <w:t>13.267.919,04 Kč</w:t>
      </w:r>
    </w:p>
    <w:p w:rsidR="00FB1E2E" w:rsidRDefault="00FB1E2E" w:rsidP="00FB1E2E">
      <w:pPr>
        <w:spacing w:after="0"/>
        <w:jc w:val="both"/>
      </w:pPr>
      <w:r>
        <w:t xml:space="preserve">Výnosy celkem z hospodářské činnosti:      </w:t>
      </w:r>
      <w:r>
        <w:tab/>
      </w:r>
      <w:r>
        <w:tab/>
      </w:r>
      <w:r>
        <w:tab/>
        <w:t xml:space="preserve">            </w:t>
      </w:r>
      <w:r w:rsidR="00CE5454">
        <w:t xml:space="preserve">                 </w:t>
      </w:r>
      <w:r>
        <w:t>18.125,00 Kč</w:t>
      </w:r>
    </w:p>
    <w:p w:rsidR="00FB1E2E" w:rsidRDefault="00FB1E2E" w:rsidP="00FB1E2E">
      <w:pPr>
        <w:spacing w:after="0"/>
        <w:jc w:val="both"/>
      </w:pPr>
    </w:p>
    <w:p w:rsidR="00FB1E2E" w:rsidRDefault="00FB1E2E" w:rsidP="00FB1E2E">
      <w:pPr>
        <w:spacing w:after="0"/>
        <w:jc w:val="both"/>
      </w:pPr>
      <w:r>
        <w:t>Stav majetku, pohledávek a závazků (v tis. Kč)</w:t>
      </w:r>
    </w:p>
    <w:p w:rsidR="00FB1E2E" w:rsidRDefault="00FB1E2E" w:rsidP="00FB1E2E">
      <w:pPr>
        <w:spacing w:after="0"/>
        <w:jc w:val="both"/>
      </w:pPr>
      <w:r>
        <w:object w:dxaOrig="9876" w:dyaOrig="2085">
          <v:shape id="_x0000_i1032" type="#_x0000_t75" style="width:493.5pt;height:104.25pt" o:ole="">
            <v:imagedata r:id="rId23" o:title=""/>
          </v:shape>
          <o:OLEObject Type="Embed" ProgID="Excel.Sheet.12" ShapeID="_x0000_i1032" DrawAspect="Content" ObjectID="_1652678809" r:id="rId24"/>
        </w:object>
      </w:r>
    </w:p>
    <w:p w:rsidR="00796A7F" w:rsidRDefault="00796A7F" w:rsidP="00796A7F">
      <w:pPr>
        <w:pStyle w:val="Odstavecseseznamem"/>
      </w:pPr>
    </w:p>
    <w:p w:rsidR="00667372" w:rsidRDefault="00667372" w:rsidP="00667372">
      <w:pPr>
        <w:spacing w:after="0"/>
        <w:jc w:val="both"/>
        <w:rPr>
          <w:b/>
          <w:color w:val="FF0000"/>
        </w:rPr>
      </w:pPr>
      <w:r>
        <w:rPr>
          <w:b/>
        </w:rPr>
        <w:t>Domov pro seniory Klimkovice, příspěvková organizace</w:t>
      </w:r>
    </w:p>
    <w:p w:rsidR="00667372" w:rsidRDefault="00667372" w:rsidP="00667372">
      <w:pPr>
        <w:spacing w:after="0"/>
      </w:pPr>
      <w:r>
        <w:t xml:space="preserve">Sídlo:  Jarmily Glazarové 245, Klimkovice                                                                                                                                                        IČO:    70867844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67372" w:rsidRDefault="00667372" w:rsidP="00667372">
      <w:pPr>
        <w:spacing w:after="0"/>
      </w:pPr>
      <w:r>
        <w:t xml:space="preserve">Ředitelka: Bc. Marie Zetková  </w:t>
      </w:r>
    </w:p>
    <w:p w:rsidR="00667372" w:rsidRDefault="00667372" w:rsidP="00667372">
      <w:pPr>
        <w:spacing w:after="0"/>
      </w:pPr>
    </w:p>
    <w:p w:rsidR="00667372" w:rsidRDefault="00667372" w:rsidP="00667372">
      <w:pPr>
        <w:spacing w:after="0"/>
        <w:jc w:val="both"/>
      </w:pPr>
      <w:r>
        <w:t xml:space="preserve">Hospodaření Domova pro seniory Klimkovice, </w:t>
      </w:r>
      <w:proofErr w:type="spellStart"/>
      <w:proofErr w:type="gramStart"/>
      <w:r>
        <w:t>p.o</w:t>
      </w:r>
      <w:proofErr w:type="spellEnd"/>
      <w:r>
        <w:t>.</w:t>
      </w:r>
      <w:proofErr w:type="gramEnd"/>
      <w:r>
        <w:t xml:space="preserve">, skončilo v roce 2019 záporným výsledkem hospodaření  ve výši 26.480,35 Kč. Výsledek hospodaření byl na základě rozhodnutí Rady města Klimkovice ze dne </w:t>
      </w:r>
      <w:proofErr w:type="gramStart"/>
      <w:r>
        <w:t>11.3.2020</w:t>
      </w:r>
      <w:proofErr w:type="gramEnd"/>
      <w:r>
        <w:t xml:space="preserve"> schválen a rovněž rada města schválila úhradu schodkového výsledku hospodaření z rezervního fondu ve výši 26.480,35 Kč. </w:t>
      </w:r>
    </w:p>
    <w:p w:rsidR="00667372" w:rsidRDefault="00667372" w:rsidP="00667372">
      <w:pPr>
        <w:spacing w:after="0"/>
        <w:jc w:val="both"/>
      </w:pPr>
    </w:p>
    <w:p w:rsidR="00667372" w:rsidRDefault="00667372" w:rsidP="00667372">
      <w:pPr>
        <w:spacing w:after="0"/>
        <w:jc w:val="both"/>
      </w:pPr>
      <w:r>
        <w:t>V roce 2019 poskytlo město Domovu pro seniory Klimkovice neinvestiční příspěvek na provoz ve výši 1.200.000,00 Kč. Také byl stanoven odvod z investičního fondu do rozpočtu zřizovatele ve výši 300.000,00 Kč. Organizace obdržela dotaci z rozpočtu Moravskoslezského kraje ve výši 2.383.000,- Kč na sociální služby.</w:t>
      </w:r>
    </w:p>
    <w:p w:rsidR="00667372" w:rsidRPr="008E48AD" w:rsidRDefault="00667372" w:rsidP="00667372">
      <w:pPr>
        <w:spacing w:after="0"/>
        <w:jc w:val="both"/>
      </w:pPr>
    </w:p>
    <w:p w:rsidR="00667372" w:rsidRDefault="00667372" w:rsidP="00667372">
      <w:pPr>
        <w:spacing w:after="0"/>
        <w:jc w:val="both"/>
        <w:rPr>
          <w:u w:val="single"/>
        </w:rPr>
      </w:pPr>
      <w:r>
        <w:rPr>
          <w:u w:val="single"/>
        </w:rPr>
        <w:lastRenderedPageBreak/>
        <w:t>Stav peněžních fondů DPS Klimkovice k </w:t>
      </w:r>
      <w:proofErr w:type="gramStart"/>
      <w:r>
        <w:rPr>
          <w:u w:val="single"/>
        </w:rPr>
        <w:t>31.12.2019</w:t>
      </w:r>
      <w:proofErr w:type="gramEnd"/>
      <w:r>
        <w:rPr>
          <w:u w:val="single"/>
        </w:rPr>
        <w:t>:</w:t>
      </w:r>
    </w:p>
    <w:p w:rsidR="00667372" w:rsidRDefault="00667372" w:rsidP="00667372">
      <w:pPr>
        <w:spacing w:after="0"/>
        <w:jc w:val="both"/>
      </w:pPr>
      <w:r>
        <w:t>Fond odměn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240.000,00 Kč</w:t>
      </w:r>
    </w:p>
    <w:p w:rsidR="00667372" w:rsidRDefault="00667372" w:rsidP="00667372">
      <w:pPr>
        <w:spacing w:after="0"/>
        <w:jc w:val="both"/>
      </w:pPr>
      <w:r>
        <w:t>Fond kulturních a sociálních potřeb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61.925,50 Kč</w:t>
      </w:r>
    </w:p>
    <w:p w:rsidR="00667372" w:rsidRDefault="00667372" w:rsidP="00667372">
      <w:pPr>
        <w:spacing w:after="0"/>
        <w:jc w:val="both"/>
      </w:pPr>
      <w:r>
        <w:t>Rezervní fond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885.541,55 Kč</w:t>
      </w:r>
    </w:p>
    <w:p w:rsidR="00667372" w:rsidRDefault="00667372" w:rsidP="00667372">
      <w:pPr>
        <w:spacing w:after="0"/>
        <w:jc w:val="both"/>
      </w:pPr>
      <w:r>
        <w:t>Fond investic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1.507.366,50 Kč</w:t>
      </w:r>
    </w:p>
    <w:p w:rsidR="00667372" w:rsidRDefault="00667372" w:rsidP="00667372">
      <w:pPr>
        <w:spacing w:after="0"/>
        <w:jc w:val="both"/>
      </w:pPr>
    </w:p>
    <w:p w:rsidR="00667372" w:rsidRDefault="00667372" w:rsidP="00667372">
      <w:pPr>
        <w:spacing w:after="0"/>
        <w:jc w:val="both"/>
      </w:pPr>
      <w:r>
        <w:t xml:space="preserve">Náklady celkem z hlavní činnosti:        </w:t>
      </w:r>
      <w:r>
        <w:tab/>
      </w:r>
      <w:r>
        <w:tab/>
      </w:r>
      <w:r>
        <w:tab/>
      </w:r>
      <w:r>
        <w:tab/>
        <w:t xml:space="preserve">     </w:t>
      </w:r>
      <w:r w:rsidR="00CE5454">
        <w:t xml:space="preserve">                   </w:t>
      </w:r>
      <w:r>
        <w:t>9.055.428,11 Kč</w:t>
      </w:r>
    </w:p>
    <w:p w:rsidR="00667372" w:rsidRDefault="00667372" w:rsidP="00667372">
      <w:pPr>
        <w:spacing w:after="0"/>
        <w:jc w:val="both"/>
      </w:pPr>
      <w:r>
        <w:t xml:space="preserve">Výnosy celkem z hlavní činnosti:          </w:t>
      </w:r>
      <w:r>
        <w:tab/>
      </w:r>
      <w:r>
        <w:tab/>
      </w:r>
      <w:r>
        <w:tab/>
      </w:r>
      <w:r>
        <w:tab/>
        <w:t xml:space="preserve">     </w:t>
      </w:r>
      <w:r w:rsidR="00CE5454">
        <w:t xml:space="preserve">                   </w:t>
      </w:r>
      <w:r>
        <w:t>9.028.947,76 Kč</w:t>
      </w:r>
    </w:p>
    <w:p w:rsidR="00667372" w:rsidRDefault="00667372" w:rsidP="00667372">
      <w:pPr>
        <w:spacing w:after="0"/>
        <w:jc w:val="both"/>
      </w:pPr>
    </w:p>
    <w:p w:rsidR="00667372" w:rsidRDefault="00667372" w:rsidP="00667372">
      <w:pPr>
        <w:spacing w:after="0"/>
        <w:jc w:val="both"/>
      </w:pPr>
      <w:r>
        <w:t>Stav majetku, pohledávek a závazků (v tis. Kč)</w:t>
      </w:r>
    </w:p>
    <w:p w:rsidR="00667372" w:rsidRDefault="00667372" w:rsidP="00796A7F">
      <w:r>
        <w:object w:dxaOrig="9876" w:dyaOrig="1489">
          <v:shape id="_x0000_i1033" type="#_x0000_t75" style="width:493.5pt;height:74.25pt" o:ole="">
            <v:imagedata r:id="rId25" o:title=""/>
          </v:shape>
          <o:OLEObject Type="Embed" ProgID="Excel.Sheet.12" ShapeID="_x0000_i1033" DrawAspect="Content" ObjectID="_1652678810" r:id="rId26"/>
        </w:object>
      </w:r>
    </w:p>
    <w:p w:rsidR="00667372" w:rsidRDefault="00667372" w:rsidP="00667372">
      <w:pPr>
        <w:spacing w:after="0"/>
      </w:pPr>
      <w:r>
        <w:rPr>
          <w:b/>
        </w:rPr>
        <w:t>Centrum volného času MOZAIKA Klimkovice, příspěvková organizace</w:t>
      </w:r>
    </w:p>
    <w:p w:rsidR="00667372" w:rsidRDefault="00667372" w:rsidP="00667372">
      <w:pPr>
        <w:spacing w:after="0"/>
      </w:pPr>
      <w:r>
        <w:t xml:space="preserve">Sídlo:  Komenského 112, Klimkovice                                                                                                                                                        IČO:    21551375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67372" w:rsidRDefault="00667372" w:rsidP="00667372">
      <w:pPr>
        <w:spacing w:after="0"/>
      </w:pPr>
      <w:r>
        <w:t xml:space="preserve">Ředitelka: Bc. Renata Návratová </w:t>
      </w:r>
    </w:p>
    <w:p w:rsidR="00667372" w:rsidRDefault="00667372" w:rsidP="00667372">
      <w:pPr>
        <w:spacing w:after="0"/>
      </w:pPr>
    </w:p>
    <w:p w:rsidR="00667372" w:rsidRDefault="00667372" w:rsidP="00667372">
      <w:pPr>
        <w:spacing w:after="0"/>
        <w:jc w:val="both"/>
      </w:pPr>
      <w:r>
        <w:t xml:space="preserve">Hospodaření CVČ Mozaika Klimkovice, </w:t>
      </w:r>
      <w:proofErr w:type="spellStart"/>
      <w:proofErr w:type="gramStart"/>
      <w:r>
        <w:t>p.o</w:t>
      </w:r>
      <w:proofErr w:type="spellEnd"/>
      <w:r>
        <w:t>.</w:t>
      </w:r>
      <w:proofErr w:type="gramEnd"/>
      <w:r>
        <w:t xml:space="preserve">, skončilo v roce 2019 kladným výsledkem hospodaření  ve výši 2.511,50 Kč. Výsledek hospodaření byl schválen na základě rozhodnutí Rady města Klimkovice ze dne </w:t>
      </w:r>
      <w:proofErr w:type="gramStart"/>
      <w:r>
        <w:t>1.4.2020</w:t>
      </w:r>
      <w:proofErr w:type="gramEnd"/>
      <w:r>
        <w:t>. Byl schválen převod do rezervního fondu ve výši 2.511,50 Kč a následně převeden do investičního fondu ve stejné výši.</w:t>
      </w:r>
    </w:p>
    <w:p w:rsidR="00667372" w:rsidRDefault="00667372" w:rsidP="00667372">
      <w:pPr>
        <w:spacing w:after="0"/>
        <w:jc w:val="both"/>
      </w:pPr>
    </w:p>
    <w:p w:rsidR="00667372" w:rsidRDefault="00667372" w:rsidP="00667372">
      <w:pPr>
        <w:spacing w:after="0"/>
        <w:jc w:val="both"/>
      </w:pPr>
      <w:r>
        <w:t xml:space="preserve">V roce 2019 poskytlo město CVČ Mozaika neinvestiční příspěvek na provoz ve výši 1.350.000,00 Kč. </w:t>
      </w:r>
    </w:p>
    <w:p w:rsidR="00667372" w:rsidRDefault="00667372" w:rsidP="00667372">
      <w:pPr>
        <w:spacing w:after="0"/>
        <w:jc w:val="both"/>
      </w:pPr>
      <w:r>
        <w:t>Organizace obdržela dotaci na projekt „Rozšíření možnosti péče o děti“ ve výši 2.028.293,00 Kč.</w:t>
      </w:r>
    </w:p>
    <w:p w:rsidR="00667372" w:rsidRDefault="00667372" w:rsidP="00667372">
      <w:pPr>
        <w:spacing w:after="0"/>
        <w:jc w:val="both"/>
      </w:pPr>
    </w:p>
    <w:p w:rsidR="00667372" w:rsidRDefault="00667372" w:rsidP="00667372">
      <w:pPr>
        <w:spacing w:after="0"/>
        <w:jc w:val="both"/>
        <w:rPr>
          <w:u w:val="single"/>
        </w:rPr>
      </w:pPr>
      <w:r>
        <w:rPr>
          <w:u w:val="single"/>
        </w:rPr>
        <w:t>Stav peněžních fondů CVČ Klimkovice k </w:t>
      </w:r>
      <w:proofErr w:type="gramStart"/>
      <w:r>
        <w:rPr>
          <w:u w:val="single"/>
        </w:rPr>
        <w:t>31.12.2019</w:t>
      </w:r>
      <w:proofErr w:type="gramEnd"/>
      <w:r>
        <w:rPr>
          <w:u w:val="single"/>
        </w:rPr>
        <w:t>:</w:t>
      </w:r>
    </w:p>
    <w:p w:rsidR="00667372" w:rsidRDefault="00667372" w:rsidP="00667372">
      <w:pPr>
        <w:spacing w:after="0"/>
        <w:jc w:val="both"/>
      </w:pPr>
      <w:r>
        <w:t>Fond odměn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20.000,00 Kč</w:t>
      </w:r>
    </w:p>
    <w:p w:rsidR="00667372" w:rsidRDefault="00667372" w:rsidP="00667372">
      <w:pPr>
        <w:spacing w:after="0"/>
        <w:jc w:val="both"/>
      </w:pPr>
      <w:r>
        <w:t>Fond kulturních a sociálních potřeb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25.767,00 Kč</w:t>
      </w:r>
    </w:p>
    <w:p w:rsidR="00667372" w:rsidRDefault="00667372" w:rsidP="00667372">
      <w:pPr>
        <w:spacing w:after="0"/>
        <w:jc w:val="both"/>
      </w:pPr>
      <w:r>
        <w:t>Rezervní fond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206.818,72 Kč</w:t>
      </w:r>
    </w:p>
    <w:p w:rsidR="00667372" w:rsidRDefault="00667372" w:rsidP="00667372">
      <w:pPr>
        <w:spacing w:after="0"/>
        <w:jc w:val="both"/>
      </w:pPr>
      <w:r>
        <w:t>Fond investic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35.480,17 Kč</w:t>
      </w:r>
    </w:p>
    <w:p w:rsidR="00667372" w:rsidRDefault="00667372" w:rsidP="00667372">
      <w:pPr>
        <w:spacing w:after="0"/>
        <w:jc w:val="both"/>
      </w:pPr>
    </w:p>
    <w:p w:rsidR="00667372" w:rsidRDefault="00667372" w:rsidP="00667372">
      <w:pPr>
        <w:spacing w:after="0"/>
        <w:jc w:val="both"/>
      </w:pPr>
      <w:r>
        <w:t xml:space="preserve">Náklady celkem z hlavní činnosti:         </w:t>
      </w:r>
      <w:r>
        <w:tab/>
      </w:r>
      <w:r>
        <w:tab/>
      </w:r>
      <w:r>
        <w:tab/>
      </w:r>
      <w:r>
        <w:tab/>
        <w:t xml:space="preserve">     </w:t>
      </w:r>
      <w:r w:rsidR="00CE5454">
        <w:t xml:space="preserve">                  </w:t>
      </w:r>
      <w:r>
        <w:t>4.336.291,67 Kč</w:t>
      </w:r>
    </w:p>
    <w:p w:rsidR="00667372" w:rsidRDefault="00667372" w:rsidP="00667372">
      <w:pPr>
        <w:spacing w:after="0"/>
        <w:jc w:val="both"/>
      </w:pPr>
      <w:r>
        <w:t xml:space="preserve">Výnosy celkem z hlavní činnosti:          </w:t>
      </w:r>
      <w:r>
        <w:tab/>
      </w:r>
      <w:r>
        <w:tab/>
      </w:r>
      <w:r>
        <w:tab/>
      </w:r>
      <w:r>
        <w:tab/>
        <w:t xml:space="preserve">    </w:t>
      </w:r>
      <w:r w:rsidR="00CE5454">
        <w:t xml:space="preserve">                  </w:t>
      </w:r>
      <w:r>
        <w:t xml:space="preserve"> 4.337.247,89 Kč</w:t>
      </w:r>
    </w:p>
    <w:p w:rsidR="00667372" w:rsidRDefault="00667372" w:rsidP="00667372">
      <w:pPr>
        <w:spacing w:after="0"/>
        <w:jc w:val="both"/>
      </w:pPr>
    </w:p>
    <w:p w:rsidR="00667372" w:rsidRPr="008E48AD" w:rsidRDefault="00667372" w:rsidP="00667372">
      <w:pPr>
        <w:spacing w:after="0"/>
        <w:jc w:val="both"/>
        <w:rPr>
          <w:color w:val="FF0000"/>
        </w:rPr>
      </w:pPr>
      <w:r>
        <w:t>Stav majetku, pohledávek a závazků (v tis. Kč)</w:t>
      </w:r>
    </w:p>
    <w:p w:rsidR="00EE28F3" w:rsidRDefault="00667372" w:rsidP="00667372">
      <w:pPr>
        <w:tabs>
          <w:tab w:val="left" w:pos="8400"/>
        </w:tabs>
      </w:pPr>
      <w:r>
        <w:object w:dxaOrig="9876" w:dyaOrig="2376">
          <v:shape id="_x0000_i1034" type="#_x0000_t75" style="width:493.5pt;height:118.5pt" o:ole="">
            <v:imagedata r:id="rId27" o:title=""/>
          </v:shape>
          <o:OLEObject Type="Embed" ProgID="Excel.Sheet.12" ShapeID="_x0000_i1034" DrawAspect="Content" ObjectID="_1652678811" r:id="rId28"/>
        </w:object>
      </w:r>
      <w:r>
        <w:tab/>
      </w:r>
    </w:p>
    <w:p w:rsidR="00796A7F" w:rsidRDefault="00796A7F" w:rsidP="00EE28F3"/>
    <w:tbl>
      <w:tblPr>
        <w:tblW w:w="10246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2477"/>
        <w:gridCol w:w="7231"/>
      </w:tblGrid>
      <w:tr w:rsidR="00EE28F3" w:rsidTr="00473FC7">
        <w:trPr>
          <w:cantSplit/>
        </w:trPr>
        <w:tc>
          <w:tcPr>
            <w:tcW w:w="3015" w:type="dxa"/>
            <w:gridSpan w:val="2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lastRenderedPageBreak/>
              <w:t>Razítko účetní jednotky</w:t>
            </w:r>
          </w:p>
        </w:tc>
        <w:tc>
          <w:tcPr>
            <w:tcW w:w="7231" w:type="dxa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E28F3" w:rsidTr="00473FC7">
        <w:trPr>
          <w:cantSplit/>
        </w:trPr>
        <w:tc>
          <w:tcPr>
            <w:tcW w:w="3015" w:type="dxa"/>
            <w:gridSpan w:val="2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231" w:type="dxa"/>
            <w:tcBorders>
              <w:left w:val="single" w:sz="0" w:space="0" w:color="auto"/>
              <w:right w:val="single" w:sz="0" w:space="0" w:color="auto"/>
            </w:tcBorders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E28F3" w:rsidTr="00473FC7">
        <w:trPr>
          <w:cantSplit/>
        </w:trPr>
        <w:tc>
          <w:tcPr>
            <w:tcW w:w="3015" w:type="dxa"/>
            <w:gridSpan w:val="2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231" w:type="dxa"/>
            <w:tcBorders>
              <w:left w:val="single" w:sz="0" w:space="0" w:color="auto"/>
              <w:right w:val="single" w:sz="0" w:space="0" w:color="auto"/>
            </w:tcBorders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E28F3" w:rsidTr="00473FC7">
        <w:trPr>
          <w:cantSplit/>
        </w:trPr>
        <w:tc>
          <w:tcPr>
            <w:tcW w:w="3015" w:type="dxa"/>
            <w:gridSpan w:val="2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231" w:type="dxa"/>
            <w:tcBorders>
              <w:left w:val="single" w:sz="0" w:space="0" w:color="auto"/>
              <w:right w:val="single" w:sz="0" w:space="0" w:color="auto"/>
            </w:tcBorders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E28F3" w:rsidTr="00473FC7">
        <w:trPr>
          <w:cantSplit/>
        </w:trPr>
        <w:tc>
          <w:tcPr>
            <w:tcW w:w="3015" w:type="dxa"/>
            <w:gridSpan w:val="2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231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E28F3" w:rsidTr="00473FC7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E28F3" w:rsidTr="00473FC7">
        <w:trPr>
          <w:cantSplit/>
        </w:trPr>
        <w:tc>
          <w:tcPr>
            <w:tcW w:w="3015" w:type="dxa"/>
            <w:gridSpan w:val="2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Osoba odpovědná za účetnictví</w:t>
            </w:r>
          </w:p>
        </w:tc>
        <w:tc>
          <w:tcPr>
            <w:tcW w:w="7231" w:type="dxa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Ing. Iveta </w:t>
            </w:r>
            <w:proofErr w:type="spellStart"/>
            <w:r>
              <w:rPr>
                <w:rFonts w:ascii="Arial" w:hAnsi="Arial"/>
                <w:b/>
                <w:sz w:val="18"/>
              </w:rPr>
              <w:t>Rattmanová</w:t>
            </w:r>
            <w:proofErr w:type="spellEnd"/>
          </w:p>
        </w:tc>
      </w:tr>
      <w:tr w:rsidR="00EE28F3" w:rsidTr="00473FC7">
        <w:trPr>
          <w:cantSplit/>
        </w:trPr>
        <w:tc>
          <w:tcPr>
            <w:tcW w:w="538" w:type="dxa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osoby odpovědné za správnost údajů</w:t>
            </w:r>
          </w:p>
        </w:tc>
        <w:tc>
          <w:tcPr>
            <w:tcW w:w="723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E28F3" w:rsidTr="00473FC7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E28F3" w:rsidTr="00473FC7">
        <w:trPr>
          <w:cantSplit/>
        </w:trPr>
        <w:tc>
          <w:tcPr>
            <w:tcW w:w="3015" w:type="dxa"/>
            <w:gridSpan w:val="2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Osoba odpovědná za rozpočet</w:t>
            </w:r>
          </w:p>
        </w:tc>
        <w:tc>
          <w:tcPr>
            <w:tcW w:w="7231" w:type="dxa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Ing. Iveta </w:t>
            </w:r>
            <w:proofErr w:type="spellStart"/>
            <w:r>
              <w:rPr>
                <w:rFonts w:ascii="Arial" w:hAnsi="Arial"/>
                <w:b/>
                <w:sz w:val="18"/>
              </w:rPr>
              <w:t>Rattmanová</w:t>
            </w:r>
            <w:proofErr w:type="spellEnd"/>
          </w:p>
        </w:tc>
      </w:tr>
      <w:tr w:rsidR="00EE28F3" w:rsidTr="00473FC7">
        <w:trPr>
          <w:cantSplit/>
        </w:trPr>
        <w:tc>
          <w:tcPr>
            <w:tcW w:w="538" w:type="dxa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osoby odpovědné za správnost údajů</w:t>
            </w:r>
          </w:p>
        </w:tc>
        <w:tc>
          <w:tcPr>
            <w:tcW w:w="723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E28F3" w:rsidTr="00473FC7">
        <w:trPr>
          <w:cantSplit/>
        </w:trPr>
        <w:tc>
          <w:tcPr>
            <w:tcW w:w="10246" w:type="dxa"/>
            <w:gridSpan w:val="3"/>
            <w:tcMar>
              <w:top w:w="-5" w:type="dxa"/>
              <w:bottom w:w="-5" w:type="dxa"/>
            </w:tcMar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E28F3" w:rsidTr="00473FC7">
        <w:trPr>
          <w:cantSplit/>
        </w:trPr>
        <w:tc>
          <w:tcPr>
            <w:tcW w:w="3015" w:type="dxa"/>
            <w:gridSpan w:val="2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Statutární zástupce</w:t>
            </w:r>
          </w:p>
        </w:tc>
        <w:tc>
          <w:tcPr>
            <w:tcW w:w="7231" w:type="dxa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Jaroslav Varga</w:t>
            </w:r>
          </w:p>
        </w:tc>
      </w:tr>
      <w:tr w:rsidR="00EE28F3" w:rsidTr="00473FC7">
        <w:trPr>
          <w:cantSplit/>
        </w:trPr>
        <w:tc>
          <w:tcPr>
            <w:tcW w:w="538" w:type="dxa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statutárního zástupce</w:t>
            </w:r>
          </w:p>
        </w:tc>
        <w:tc>
          <w:tcPr>
            <w:tcW w:w="723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EE28F3" w:rsidRDefault="00EE28F3" w:rsidP="00473FC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</w:tbl>
    <w:p w:rsidR="00EE28F3" w:rsidRDefault="00EE28F3" w:rsidP="00EE28F3"/>
    <w:p w:rsidR="00EE28F3" w:rsidRDefault="00EE28F3" w:rsidP="00EE28F3"/>
    <w:p w:rsidR="00EE28F3" w:rsidRDefault="00EE28F3" w:rsidP="00EE28F3">
      <w:bookmarkStart w:id="6" w:name="_GoBack"/>
      <w:bookmarkEnd w:id="6"/>
    </w:p>
    <w:p w:rsidR="00A75943" w:rsidRPr="000B7D6C" w:rsidRDefault="00A75943" w:rsidP="00A75943">
      <w:pPr>
        <w:spacing w:after="0"/>
      </w:pPr>
      <w:r w:rsidRPr="000B7D6C">
        <w:t>Přílohy:</w:t>
      </w:r>
    </w:p>
    <w:p w:rsidR="00A75943" w:rsidRPr="000B7D6C" w:rsidRDefault="00A75943" w:rsidP="00A75943">
      <w:pPr>
        <w:spacing w:after="0"/>
      </w:pPr>
      <w:r w:rsidRPr="000B7D6C">
        <w:t>č. 1 - FIN 2-12M</w:t>
      </w:r>
    </w:p>
    <w:p w:rsidR="00A75943" w:rsidRPr="000B7D6C" w:rsidRDefault="00A75943" w:rsidP="00A75943">
      <w:pPr>
        <w:spacing w:after="0"/>
      </w:pPr>
      <w:r w:rsidRPr="000B7D6C">
        <w:t>č. 2 - Účetní výkazy</w:t>
      </w:r>
    </w:p>
    <w:p w:rsidR="00A75943" w:rsidRDefault="00A75943" w:rsidP="00A75943">
      <w:pPr>
        <w:spacing w:after="0"/>
      </w:pPr>
      <w:r w:rsidRPr="000B7D6C">
        <w:t>č. 3 - Zpráva o výsledku přezkoumání hospodaření města za rok 2019</w:t>
      </w:r>
    </w:p>
    <w:p w:rsidR="00EE28F3" w:rsidRPr="00EE28F3" w:rsidRDefault="00EE28F3" w:rsidP="00A75943">
      <w:pPr>
        <w:spacing w:after="0"/>
      </w:pPr>
    </w:p>
    <w:sectPr w:rsidR="00EE28F3" w:rsidRPr="00EE28F3" w:rsidSect="00421E1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851" w:right="851" w:bottom="79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04F" w:rsidRDefault="0017004F" w:rsidP="00F24202">
      <w:pPr>
        <w:spacing w:after="0" w:line="240" w:lineRule="auto"/>
      </w:pPr>
      <w:r>
        <w:separator/>
      </w:r>
    </w:p>
  </w:endnote>
  <w:endnote w:type="continuationSeparator" w:id="0">
    <w:p w:rsidR="0017004F" w:rsidRDefault="0017004F" w:rsidP="00F24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D6C" w:rsidRDefault="000B7D6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5286115"/>
      <w:docPartObj>
        <w:docPartGallery w:val="Page Numbers (Bottom of Page)"/>
        <w:docPartUnique/>
      </w:docPartObj>
    </w:sdtPr>
    <w:sdtContent>
      <w:p w:rsidR="000B7D6C" w:rsidRDefault="000B7D6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3A4">
          <w:rPr>
            <w:noProof/>
          </w:rPr>
          <w:t>16</w:t>
        </w:r>
        <w:r>
          <w:fldChar w:fldCharType="end"/>
        </w:r>
      </w:p>
    </w:sdtContent>
  </w:sdt>
  <w:p w:rsidR="000B7D6C" w:rsidRDefault="000B7D6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D6C" w:rsidRDefault="000B7D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04F" w:rsidRDefault="0017004F" w:rsidP="00F24202">
      <w:pPr>
        <w:spacing w:after="0" w:line="240" w:lineRule="auto"/>
      </w:pPr>
      <w:r>
        <w:separator/>
      </w:r>
    </w:p>
  </w:footnote>
  <w:footnote w:type="continuationSeparator" w:id="0">
    <w:p w:rsidR="0017004F" w:rsidRDefault="0017004F" w:rsidP="00F24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D6C" w:rsidRDefault="000B7D6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D6C" w:rsidRDefault="000B7D6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D6C" w:rsidRDefault="000B7D6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233FD"/>
    <w:multiLevelType w:val="hybridMultilevel"/>
    <w:tmpl w:val="3BF0B752"/>
    <w:lvl w:ilvl="0" w:tplc="0405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5C6F6324"/>
    <w:multiLevelType w:val="hybridMultilevel"/>
    <w:tmpl w:val="378C57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159FF"/>
    <w:multiLevelType w:val="hybridMultilevel"/>
    <w:tmpl w:val="741E376C"/>
    <w:lvl w:ilvl="0" w:tplc="A6300FF4">
      <w:start w:val="1"/>
      <w:numFmt w:val="decimal"/>
      <w:lvlText w:val="%1."/>
      <w:lvlJc w:val="left"/>
      <w:pPr>
        <w:ind w:left="4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1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7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60" w:hanging="180"/>
      </w:pPr>
      <w:rPr>
        <w:rFonts w:cs="Times New Roman"/>
      </w:rPr>
    </w:lvl>
  </w:abstractNum>
  <w:abstractNum w:abstractNumId="3" w15:restartNumberingAfterBreak="0">
    <w:nsid w:val="7D3122D8"/>
    <w:multiLevelType w:val="hybridMultilevel"/>
    <w:tmpl w:val="332EB6C2"/>
    <w:lvl w:ilvl="0" w:tplc="9F3C2C34">
      <w:start w:val="1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sz w:val="25"/>
        <w:szCs w:val="25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0CE"/>
    <w:rsid w:val="00004259"/>
    <w:rsid w:val="000A51B8"/>
    <w:rsid w:val="000A552A"/>
    <w:rsid w:val="000B7432"/>
    <w:rsid w:val="000B7D6C"/>
    <w:rsid w:val="001156A4"/>
    <w:rsid w:val="0017004F"/>
    <w:rsid w:val="001B2ACC"/>
    <w:rsid w:val="0020317B"/>
    <w:rsid w:val="002442E0"/>
    <w:rsid w:val="00281F05"/>
    <w:rsid w:val="002B37AF"/>
    <w:rsid w:val="002F2046"/>
    <w:rsid w:val="0036349D"/>
    <w:rsid w:val="00421E19"/>
    <w:rsid w:val="004373E3"/>
    <w:rsid w:val="004627C0"/>
    <w:rsid w:val="00473FC7"/>
    <w:rsid w:val="00487CE6"/>
    <w:rsid w:val="004C36C8"/>
    <w:rsid w:val="004F4A70"/>
    <w:rsid w:val="00536B2C"/>
    <w:rsid w:val="00572A9B"/>
    <w:rsid w:val="005C4612"/>
    <w:rsid w:val="00624F36"/>
    <w:rsid w:val="006423A4"/>
    <w:rsid w:val="00667372"/>
    <w:rsid w:val="00714B89"/>
    <w:rsid w:val="00721CC6"/>
    <w:rsid w:val="00796A7F"/>
    <w:rsid w:val="0080444D"/>
    <w:rsid w:val="008220CE"/>
    <w:rsid w:val="00902CFD"/>
    <w:rsid w:val="009127C0"/>
    <w:rsid w:val="00914D05"/>
    <w:rsid w:val="009305DF"/>
    <w:rsid w:val="00954DEF"/>
    <w:rsid w:val="00A016AA"/>
    <w:rsid w:val="00A75943"/>
    <w:rsid w:val="00A938A1"/>
    <w:rsid w:val="00B0099D"/>
    <w:rsid w:val="00B1391E"/>
    <w:rsid w:val="00BE4140"/>
    <w:rsid w:val="00CA5AFD"/>
    <w:rsid w:val="00CE5454"/>
    <w:rsid w:val="00D95F6D"/>
    <w:rsid w:val="00DA66D9"/>
    <w:rsid w:val="00DA726C"/>
    <w:rsid w:val="00DD2A85"/>
    <w:rsid w:val="00E80362"/>
    <w:rsid w:val="00E933C9"/>
    <w:rsid w:val="00EE28F3"/>
    <w:rsid w:val="00F24202"/>
    <w:rsid w:val="00FB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5A96E-7B58-4AA5-A592-95D0B39A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6A7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24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4202"/>
  </w:style>
  <w:style w:type="paragraph" w:styleId="Zpat">
    <w:name w:val="footer"/>
    <w:basedOn w:val="Normln"/>
    <w:link w:val="ZpatChar"/>
    <w:uiPriority w:val="99"/>
    <w:unhideWhenUsed/>
    <w:rsid w:val="00F24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4202"/>
  </w:style>
  <w:style w:type="paragraph" w:styleId="Textbubliny">
    <w:name w:val="Balloon Text"/>
    <w:basedOn w:val="Normln"/>
    <w:link w:val="TextbublinyChar"/>
    <w:uiPriority w:val="99"/>
    <w:semiHidden/>
    <w:unhideWhenUsed/>
    <w:rsid w:val="00A75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59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Excel_Worksheet10.xlsx"/><Relationship Id="rId36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1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2A01A-839E-4B06-A1C8-468C13E93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4850</Words>
  <Characters>28620</Characters>
  <Application>Microsoft Office Word</Application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Kadula Radovan</dc:creator>
  <cp:keywords/>
  <dc:description/>
  <cp:lastModifiedBy>Iveta Rattmanova</cp:lastModifiedBy>
  <cp:revision>27</cp:revision>
  <cp:lastPrinted>2020-05-20T12:19:00Z</cp:lastPrinted>
  <dcterms:created xsi:type="dcterms:W3CDTF">2020-05-18T05:12:00Z</dcterms:created>
  <dcterms:modified xsi:type="dcterms:W3CDTF">2020-06-03T06:40:00Z</dcterms:modified>
</cp:coreProperties>
</file>