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F5" w:rsidRPr="009C3450" w:rsidRDefault="00A93D60" w:rsidP="00A93D6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C3450">
        <w:rPr>
          <w:b/>
          <w:sz w:val="32"/>
          <w:szCs w:val="32"/>
        </w:rPr>
        <w:t>Návrh rozpočtu města Klimkovic na rok 2018</w:t>
      </w:r>
    </w:p>
    <w:p w:rsidR="00A93D60" w:rsidRDefault="00A93D60" w:rsidP="00A93D60">
      <w:pPr>
        <w:jc w:val="both"/>
      </w:pPr>
      <w:r>
        <w:t>Návrh rozpočtu města na rok 2018 je sestaven jako schodkový. Schodek je krytý finančními prostředky minulých let a investičním úvěrem.</w:t>
      </w:r>
    </w:p>
    <w:p w:rsidR="00A93D60" w:rsidRPr="00FF1183" w:rsidRDefault="00A93D60" w:rsidP="00A93D60">
      <w:pPr>
        <w:suppressAutoHyphens/>
        <w:spacing w:after="0" w:line="100" w:lineRule="atLeast"/>
        <w:rPr>
          <w:b/>
          <w:kern w:val="1"/>
          <w:sz w:val="10"/>
          <w:szCs w:val="24"/>
          <w:lang w:eastAsia="ar-SA"/>
        </w:rPr>
      </w:pP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0"/>
        <w:gridCol w:w="1884"/>
        <w:gridCol w:w="2652"/>
        <w:gridCol w:w="2137"/>
      </w:tblGrid>
      <w:tr w:rsidR="00A93D60" w:rsidRPr="003612B5" w:rsidTr="00184187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D60" w:rsidRPr="003612B5" w:rsidRDefault="00A93D60" w:rsidP="00184187">
            <w:pPr>
              <w:suppressAutoHyphens/>
              <w:spacing w:after="0" w:line="100" w:lineRule="atLeast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3612B5">
              <w:rPr>
                <w:b/>
                <w:kern w:val="1"/>
                <w:sz w:val="28"/>
                <w:szCs w:val="28"/>
                <w:lang w:eastAsia="ar-SA"/>
              </w:rPr>
              <w:t xml:space="preserve">PŘÍJMY </w:t>
            </w:r>
            <w:r w:rsidRPr="003612B5">
              <w:rPr>
                <w:kern w:val="1"/>
                <w:sz w:val="28"/>
                <w:szCs w:val="28"/>
                <w:lang w:eastAsia="ar-SA"/>
              </w:rPr>
              <w:t>(v Kč)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D60" w:rsidRPr="003612B5" w:rsidRDefault="00A93D60" w:rsidP="00184187">
            <w:pPr>
              <w:suppressAutoHyphens/>
              <w:spacing w:after="0" w:line="100" w:lineRule="atLeast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b/>
                <w:kern w:val="1"/>
                <w:sz w:val="28"/>
                <w:szCs w:val="28"/>
                <w:lang w:eastAsia="ar-SA"/>
              </w:rPr>
              <w:t xml:space="preserve">VÝDAJE </w:t>
            </w:r>
            <w:r w:rsidRPr="003612B5">
              <w:rPr>
                <w:kern w:val="1"/>
                <w:sz w:val="28"/>
                <w:szCs w:val="28"/>
                <w:lang w:eastAsia="ar-SA"/>
              </w:rPr>
              <w:t>(v Kč)</w:t>
            </w:r>
          </w:p>
        </w:tc>
      </w:tr>
      <w:tr w:rsidR="00A93D60" w:rsidRPr="003612B5" w:rsidTr="00184187">
        <w:trPr>
          <w:trHeight w:val="3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Daňové příjmy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60.517.000,00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Běžné výdaje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D60" w:rsidRPr="003612B5" w:rsidRDefault="00100A96" w:rsidP="00184187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68.174.892,80</w:t>
            </w:r>
          </w:p>
        </w:tc>
      </w:tr>
      <w:tr w:rsidR="00A93D60" w:rsidRPr="003612B5" w:rsidTr="0018418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Nedaňové příjmy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13.193.500,00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Kapitálové výdaje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D60" w:rsidRPr="003612B5" w:rsidRDefault="00100A96" w:rsidP="00184187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27.235.000,00</w:t>
            </w:r>
          </w:p>
        </w:tc>
      </w:tr>
      <w:tr w:rsidR="00A93D60" w:rsidRPr="003612B5" w:rsidTr="0018418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Kapitálové příjmy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napToGrid w:val="0"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napToGrid w:val="0"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A93D60" w:rsidRPr="003612B5" w:rsidTr="0018418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Přijaté transfery*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12.233.796,80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napToGrid w:val="0"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D60" w:rsidRPr="003612B5" w:rsidRDefault="00A93D60" w:rsidP="00184187">
            <w:pPr>
              <w:suppressAutoHyphens/>
              <w:snapToGrid w:val="0"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A93D60" w:rsidRPr="003612B5" w:rsidTr="0018418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rPr>
                <w:b/>
                <w:kern w:val="1"/>
                <w:sz w:val="28"/>
                <w:szCs w:val="28"/>
                <w:lang w:eastAsia="ar-SA"/>
              </w:rPr>
            </w:pPr>
            <w:r w:rsidRPr="003612B5">
              <w:rPr>
                <w:b/>
                <w:kern w:val="1"/>
                <w:sz w:val="28"/>
                <w:szCs w:val="28"/>
                <w:lang w:eastAsia="ar-SA"/>
              </w:rPr>
              <w:t>Příjmy celkem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jc w:val="right"/>
              <w:rPr>
                <w:b/>
                <w:kern w:val="1"/>
                <w:sz w:val="28"/>
                <w:szCs w:val="28"/>
                <w:lang w:eastAsia="ar-SA"/>
              </w:rPr>
            </w:pPr>
            <w:r w:rsidRPr="003612B5">
              <w:rPr>
                <w:b/>
                <w:kern w:val="1"/>
                <w:sz w:val="28"/>
                <w:szCs w:val="28"/>
                <w:lang w:eastAsia="ar-SA"/>
              </w:rPr>
              <w:t>85.944.296,80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3D60" w:rsidRPr="003612B5" w:rsidRDefault="00A93D60" w:rsidP="00184187">
            <w:pPr>
              <w:suppressAutoHyphens/>
              <w:spacing w:after="0" w:line="100" w:lineRule="atLeast"/>
              <w:rPr>
                <w:b/>
                <w:kern w:val="1"/>
                <w:sz w:val="28"/>
                <w:szCs w:val="28"/>
                <w:lang w:eastAsia="ar-SA"/>
              </w:rPr>
            </w:pPr>
            <w:r w:rsidRPr="003612B5">
              <w:rPr>
                <w:b/>
                <w:kern w:val="1"/>
                <w:sz w:val="28"/>
                <w:szCs w:val="28"/>
                <w:lang w:eastAsia="ar-SA"/>
              </w:rPr>
              <w:t>Výdaje celkem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3D60" w:rsidRPr="003612B5" w:rsidRDefault="00100A96" w:rsidP="00184187">
            <w:pPr>
              <w:suppressAutoHyphens/>
              <w:spacing w:after="0" w:line="100" w:lineRule="atLeast"/>
              <w:jc w:val="right"/>
              <w:rPr>
                <w:b/>
                <w:kern w:val="1"/>
                <w:sz w:val="28"/>
                <w:szCs w:val="28"/>
                <w:lang w:eastAsia="ar-SA"/>
              </w:rPr>
            </w:pPr>
            <w:r w:rsidRPr="003612B5">
              <w:rPr>
                <w:b/>
                <w:kern w:val="1"/>
                <w:sz w:val="28"/>
                <w:szCs w:val="28"/>
                <w:lang w:eastAsia="ar-SA"/>
              </w:rPr>
              <w:t>95.409.892,80</w:t>
            </w:r>
          </w:p>
        </w:tc>
      </w:tr>
    </w:tbl>
    <w:p w:rsidR="00A93D60" w:rsidRPr="00FF1183" w:rsidRDefault="00A93D60" w:rsidP="00A93D60">
      <w:pPr>
        <w:spacing w:after="0"/>
        <w:rPr>
          <w:b/>
          <w:sz w:val="10"/>
        </w:rPr>
      </w:pPr>
    </w:p>
    <w:p w:rsidR="00A93D60" w:rsidRPr="003612B5" w:rsidRDefault="00A93D60" w:rsidP="00A93D60">
      <w:pPr>
        <w:spacing w:after="0"/>
        <w:rPr>
          <w:sz w:val="28"/>
          <w:szCs w:val="28"/>
        </w:rPr>
      </w:pPr>
      <w:r w:rsidRPr="003612B5">
        <w:rPr>
          <w:sz w:val="28"/>
          <w:szCs w:val="28"/>
        </w:rPr>
        <w:t xml:space="preserve">Zůstatek (- schodek / + přebytek)      </w:t>
      </w:r>
      <w:r w:rsidR="00100A96" w:rsidRPr="003612B5">
        <w:rPr>
          <w:sz w:val="28"/>
          <w:szCs w:val="28"/>
        </w:rPr>
        <w:t>9.465.596,00</w:t>
      </w:r>
      <w:r w:rsidRPr="003612B5">
        <w:rPr>
          <w:sz w:val="28"/>
          <w:szCs w:val="28"/>
        </w:rPr>
        <w:t xml:space="preserve">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819"/>
      </w:tblGrid>
      <w:tr w:rsidR="00A93D60" w:rsidRPr="003612B5" w:rsidTr="00184187">
        <w:tc>
          <w:tcPr>
            <w:tcW w:w="4711" w:type="dxa"/>
            <w:shd w:val="clear" w:color="auto" w:fill="auto"/>
          </w:tcPr>
          <w:p w:rsidR="00A93D60" w:rsidRPr="003612B5" w:rsidRDefault="00A93D60" w:rsidP="00184187">
            <w:pPr>
              <w:spacing w:after="0"/>
              <w:rPr>
                <w:b/>
                <w:sz w:val="28"/>
                <w:szCs w:val="28"/>
              </w:rPr>
            </w:pPr>
            <w:r w:rsidRPr="003612B5">
              <w:rPr>
                <w:b/>
                <w:sz w:val="28"/>
                <w:szCs w:val="28"/>
              </w:rPr>
              <w:t>Financování</w:t>
            </w:r>
            <w:r w:rsidRPr="003612B5">
              <w:rPr>
                <w:b/>
                <w:sz w:val="28"/>
                <w:szCs w:val="28"/>
              </w:rPr>
              <w:tab/>
              <w:t>(v Kč)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93D60" w:rsidRPr="003612B5" w:rsidRDefault="00100A96" w:rsidP="0018418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12B5">
              <w:rPr>
                <w:b/>
                <w:sz w:val="28"/>
                <w:szCs w:val="28"/>
              </w:rPr>
              <w:t>9.465.596,00</w:t>
            </w:r>
          </w:p>
        </w:tc>
      </w:tr>
    </w:tbl>
    <w:p w:rsidR="00A93D60" w:rsidRPr="003612B5" w:rsidRDefault="00A93D60" w:rsidP="00A93D60">
      <w:pPr>
        <w:spacing w:after="0" w:line="200" w:lineRule="atLeast"/>
        <w:rPr>
          <w:b/>
          <w:sz w:val="28"/>
          <w:szCs w:val="28"/>
        </w:rPr>
      </w:pPr>
    </w:p>
    <w:p w:rsidR="00A93D60" w:rsidRPr="002C048E" w:rsidRDefault="00A93D60" w:rsidP="00A93D60">
      <w:pPr>
        <w:spacing w:after="0" w:line="200" w:lineRule="atLeast"/>
        <w:rPr>
          <w:b/>
        </w:rPr>
      </w:pPr>
      <w:r w:rsidRPr="002C048E">
        <w:rPr>
          <w:b/>
        </w:rPr>
        <w:t>*</w:t>
      </w:r>
    </w:p>
    <w:p w:rsidR="00A93D60" w:rsidRDefault="00A93D60" w:rsidP="00A93D60">
      <w:pPr>
        <w:numPr>
          <w:ilvl w:val="0"/>
          <w:numId w:val="1"/>
        </w:numPr>
        <w:spacing w:after="0" w:line="276" w:lineRule="auto"/>
      </w:pPr>
      <w:r>
        <w:t xml:space="preserve">Návrh - </w:t>
      </w:r>
      <w:r w:rsidRPr="002C048E">
        <w:t>Moravskoslezský kraj; Neinvestiční př</w:t>
      </w:r>
      <w:r>
        <w:t xml:space="preserve">ijatý transfer v rámci souhrnného </w:t>
      </w:r>
      <w:r w:rsidRPr="002C048E">
        <w:t>do</w:t>
      </w:r>
      <w:r>
        <w:t xml:space="preserve">tačního </w:t>
      </w:r>
      <w:r w:rsidRPr="002C048E">
        <w:t xml:space="preserve">vztahu </w:t>
      </w:r>
      <w:r>
        <w:t>1.498.000</w:t>
      </w:r>
      <w:r w:rsidRPr="002C048E">
        <w:t>,</w:t>
      </w:r>
      <w:r>
        <w:t>-</w:t>
      </w:r>
      <w:r w:rsidRPr="002C048E">
        <w:t xml:space="preserve"> Kč</w:t>
      </w:r>
    </w:p>
    <w:p w:rsidR="00A93D60" w:rsidRPr="002C048E" w:rsidRDefault="00B473B1" w:rsidP="00A93D60">
      <w:pPr>
        <w:numPr>
          <w:ilvl w:val="0"/>
          <w:numId w:val="1"/>
        </w:numPr>
        <w:spacing w:after="0" w:line="276" w:lineRule="auto"/>
      </w:pPr>
      <w:r>
        <w:t>Úřad práce České republiky</w:t>
      </w:r>
      <w:r w:rsidR="00A93D60">
        <w:t>;</w:t>
      </w:r>
      <w:r>
        <w:t xml:space="preserve"> Příspěvek na vytvoření pracovních příležitostí v rámci veřejně prospěšných prací ve výši 300.000,- Kč</w:t>
      </w:r>
      <w:r w:rsidR="00A93D60">
        <w:t xml:space="preserve"> </w:t>
      </w:r>
    </w:p>
    <w:p w:rsidR="00A93D60" w:rsidRDefault="00A93D60" w:rsidP="00A93D60">
      <w:pPr>
        <w:numPr>
          <w:ilvl w:val="0"/>
          <w:numId w:val="1"/>
        </w:numPr>
        <w:spacing w:after="0" w:line="276" w:lineRule="auto"/>
      </w:pPr>
      <w:r w:rsidRPr="002C048E">
        <w:t xml:space="preserve">Ostatní obce – </w:t>
      </w:r>
      <w:r>
        <w:t xml:space="preserve">úhrada za výkon činnosti přestupkové </w:t>
      </w:r>
      <w:r w:rsidRPr="002C048E">
        <w:t xml:space="preserve">komise, zabezpečení požární ochrany </w:t>
      </w:r>
      <w:r>
        <w:t>42.000,-</w:t>
      </w:r>
      <w:r w:rsidRPr="002C048E">
        <w:t xml:space="preserve"> Kč</w:t>
      </w:r>
    </w:p>
    <w:p w:rsidR="00B473B1" w:rsidRDefault="00B473B1" w:rsidP="00A93D60">
      <w:pPr>
        <w:numPr>
          <w:ilvl w:val="0"/>
          <w:numId w:val="1"/>
        </w:numPr>
        <w:spacing w:after="0" w:line="276" w:lineRule="auto"/>
      </w:pPr>
      <w:r>
        <w:t>Ministerstvo životního prostředí České republiky; Zateplení obvodového pláště budovy č.p. 245 na ulici Jarmily Glazarové v Klimkovicích ve výši 1.393.796,80 Kč</w:t>
      </w:r>
    </w:p>
    <w:p w:rsidR="00B473B1" w:rsidRDefault="00B473B1" w:rsidP="00B473B1">
      <w:pPr>
        <w:numPr>
          <w:ilvl w:val="0"/>
          <w:numId w:val="1"/>
        </w:numPr>
        <w:spacing w:after="0" w:line="276" w:lineRule="auto"/>
      </w:pPr>
      <w:r>
        <w:t>Ministerstvo životního prostředí České republiky; ČOV a kanalizace pro obec Klimkovice-Josefovice ve výši 9.000.000,- Kč</w:t>
      </w:r>
    </w:p>
    <w:p w:rsidR="00B473B1" w:rsidRDefault="00B473B1" w:rsidP="00B473B1">
      <w:pPr>
        <w:spacing w:after="0" w:line="276" w:lineRule="auto"/>
        <w:ind w:left="360"/>
      </w:pPr>
    </w:p>
    <w:p w:rsidR="00A93D60" w:rsidRPr="002C048E" w:rsidRDefault="00A93D60" w:rsidP="00A93D60">
      <w:pPr>
        <w:numPr>
          <w:ilvl w:val="0"/>
          <w:numId w:val="1"/>
        </w:numPr>
        <w:spacing w:after="0" w:line="276" w:lineRule="auto"/>
      </w:pPr>
      <w:r>
        <w:t xml:space="preserve">Konsolidační položky </w:t>
      </w:r>
      <w:r w:rsidR="00B473B1">
        <w:t>325.000</w:t>
      </w:r>
      <w:r>
        <w:t>,- Kč</w:t>
      </w:r>
    </w:p>
    <w:p w:rsidR="00A93D60" w:rsidRPr="00FF1183" w:rsidRDefault="00A93D60" w:rsidP="00A93D60">
      <w:pPr>
        <w:spacing w:after="0" w:line="240" w:lineRule="atLeast"/>
        <w:rPr>
          <w:color w:val="000000"/>
          <w:sz w:val="8"/>
        </w:rPr>
      </w:pPr>
    </w:p>
    <w:p w:rsidR="00A93D60" w:rsidRPr="002C048E" w:rsidRDefault="00A93D60" w:rsidP="00A93D60">
      <w:pPr>
        <w:spacing w:after="0" w:line="240" w:lineRule="atLeast"/>
        <w:rPr>
          <w:color w:val="000000"/>
        </w:rPr>
      </w:pPr>
      <w:r w:rsidRPr="002C048E">
        <w:rPr>
          <w:color w:val="000000"/>
        </w:rPr>
        <w:t>Největším rizikem rozpočtu je nenaplnění jeho příjmové části. Zejména výběr daní je závislý na kondici ekonomiky a tato čísla se obtížně predikují.</w:t>
      </w:r>
    </w:p>
    <w:p w:rsidR="00A93D60" w:rsidRPr="00FF1183" w:rsidRDefault="00A93D60" w:rsidP="00A93D60">
      <w:pPr>
        <w:spacing w:after="0" w:line="240" w:lineRule="atLeast"/>
        <w:rPr>
          <w:b/>
          <w:sz w:val="14"/>
        </w:rPr>
      </w:pPr>
    </w:p>
    <w:p w:rsidR="00A93D60" w:rsidRPr="00D25749" w:rsidRDefault="00100A96" w:rsidP="00A93D60">
      <w:pPr>
        <w:jc w:val="both"/>
        <w:rPr>
          <w:b/>
          <w:sz w:val="24"/>
          <w:szCs w:val="24"/>
          <w:u w:val="single"/>
        </w:rPr>
      </w:pPr>
      <w:r w:rsidRPr="00D25749">
        <w:rPr>
          <w:b/>
          <w:sz w:val="24"/>
          <w:szCs w:val="24"/>
          <w:u w:val="single"/>
        </w:rPr>
        <w:t>Příjmy</w:t>
      </w:r>
    </w:p>
    <w:p w:rsidR="00D25749" w:rsidRDefault="00D25749" w:rsidP="00B43FCD">
      <w:pPr>
        <w:spacing w:after="0" w:line="240" w:lineRule="auto"/>
        <w:jc w:val="both"/>
      </w:pPr>
      <w:r>
        <w:t>Daňové příjmy jsou navýšeny s ohledem na změnu zákona o rozpočtovém určení daní.</w:t>
      </w:r>
    </w:p>
    <w:p w:rsidR="00D25749" w:rsidRDefault="00D25749" w:rsidP="00B43FCD">
      <w:pPr>
        <w:spacing w:after="0" w:line="240" w:lineRule="auto"/>
        <w:jc w:val="both"/>
      </w:pPr>
      <w:r>
        <w:t>Zvýšení nedaňových příjmů je způsobeno navýšením ceny stočného dle podmínek dotace.</w:t>
      </w:r>
    </w:p>
    <w:p w:rsidR="00D25749" w:rsidRDefault="00D25749" w:rsidP="00B43FCD">
      <w:pPr>
        <w:spacing w:after="0" w:line="240" w:lineRule="auto"/>
        <w:jc w:val="both"/>
      </w:pPr>
      <w:r>
        <w:t>V části přijaté transfery jsou zohledněny přijaté dotace na zateplení budovy Domova pro seniory ve výši 1,4 mil. Kč a stavbu kanalizace a ČOV Josefovice ve výši 9 mil. Kč, dále dotaci na pracovníky VPP ve výši 300 tis. Kč.</w:t>
      </w:r>
    </w:p>
    <w:p w:rsidR="00D25749" w:rsidRDefault="00D25749" w:rsidP="00D2574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Výdaje</w:t>
      </w:r>
    </w:p>
    <w:p w:rsidR="00D25749" w:rsidRDefault="00D25749" w:rsidP="00D25749">
      <w:r>
        <w:t>V návrhu rozpočtu jsou zapracovány mandatorní (nutné, vázané) výdaje. Do této kategorie patří např. platby za odvádění odpadních vod, financování provozu příspěvkových organizací města, úklid města (letní i zimní), výdaje na provoz městského úřadu, technické správy města, knihovny, veřejného osvětlení atd. Jsou to výdaje nutné na zajištění chodu města a základních služeb pro obyvatelstvo a dále výdaje smluvně zajištěné.</w:t>
      </w:r>
    </w:p>
    <w:p w:rsidR="00D25749" w:rsidRDefault="00D25749" w:rsidP="00BB570C">
      <w:pPr>
        <w:spacing w:after="0" w:line="240" w:lineRule="auto"/>
      </w:pPr>
      <w:r>
        <w:t>U výdajů jsou také rozpočtovány výdaje na investiční akce, kterými jsou:</w:t>
      </w:r>
    </w:p>
    <w:p w:rsidR="00D25749" w:rsidRDefault="00D25749" w:rsidP="00BB570C">
      <w:pPr>
        <w:spacing w:after="0" w:line="240" w:lineRule="auto"/>
      </w:pPr>
      <w:r>
        <w:t>- Tvorba nových webových stránek ve výši 300.000,- Kč.</w:t>
      </w:r>
    </w:p>
    <w:p w:rsidR="00D25749" w:rsidRDefault="00D25749" w:rsidP="00BB570C">
      <w:pPr>
        <w:spacing w:after="0" w:line="240" w:lineRule="auto"/>
      </w:pPr>
      <w:r>
        <w:t>- Propojení ulic U Statku a Fonovická ve výši 150.000,- Kč.</w:t>
      </w:r>
    </w:p>
    <w:p w:rsidR="00D25749" w:rsidRDefault="00D25749" w:rsidP="00BB570C">
      <w:pPr>
        <w:spacing w:after="0" w:line="240" w:lineRule="auto"/>
      </w:pPr>
      <w:r>
        <w:t>- Projektová dokumentace Cyklostezky I.Etapa – 2.část ve výši 100.000,- Kč.</w:t>
      </w:r>
    </w:p>
    <w:p w:rsidR="00D25749" w:rsidRDefault="00D25749" w:rsidP="00BB570C">
      <w:pPr>
        <w:spacing w:after="0" w:line="240" w:lineRule="auto"/>
      </w:pPr>
      <w:r>
        <w:t xml:space="preserve">- </w:t>
      </w:r>
      <w:r w:rsidR="005D5D7E">
        <w:t>Projektová dokumentace – chodník ul. Olbramická ve výši 150.000,- Kč.</w:t>
      </w:r>
    </w:p>
    <w:p w:rsidR="005D5D7E" w:rsidRDefault="005D5D7E" w:rsidP="00BB570C">
      <w:pPr>
        <w:spacing w:after="0" w:line="240" w:lineRule="auto"/>
      </w:pPr>
      <w:r>
        <w:t>- Projektová dokumentace – chodník ul. 28.října ve výši 185.000,- Kč.</w:t>
      </w:r>
    </w:p>
    <w:p w:rsidR="005D5D7E" w:rsidRDefault="005D5D7E" w:rsidP="00BB570C">
      <w:pPr>
        <w:spacing w:after="0" w:line="240" w:lineRule="auto"/>
      </w:pPr>
      <w:r>
        <w:t>- Výkup pozemků na chodník ul. 28. října ve výši 300.000,- Kč.</w:t>
      </w:r>
    </w:p>
    <w:p w:rsidR="005D5D7E" w:rsidRDefault="005D5D7E" w:rsidP="00BB570C">
      <w:pPr>
        <w:spacing w:after="0" w:line="240" w:lineRule="auto"/>
      </w:pPr>
      <w:r>
        <w:t>- Projektová dokumentace na okružní křižovatku ul. Lidická x Čs.armády ve výši 400.000,- Kč</w:t>
      </w:r>
    </w:p>
    <w:p w:rsidR="005D5D7E" w:rsidRDefault="005D5D7E" w:rsidP="00BB570C">
      <w:pPr>
        <w:spacing w:after="0" w:line="240" w:lineRule="auto"/>
      </w:pPr>
      <w:r>
        <w:t>- Projektová dokumentace na řešení kanalizace na Hýlově ve výši 850.000,- Kč.</w:t>
      </w:r>
    </w:p>
    <w:p w:rsidR="005D5D7E" w:rsidRDefault="005D5D7E" w:rsidP="00BB570C">
      <w:pPr>
        <w:spacing w:after="0" w:line="240" w:lineRule="auto"/>
      </w:pPr>
      <w:r>
        <w:t>- Stavba kanalizace a ČOV Josefovice ve výši 18.050.000,- Kč.</w:t>
      </w:r>
    </w:p>
    <w:p w:rsidR="005D5D7E" w:rsidRDefault="005D5D7E" w:rsidP="00BB570C">
      <w:pPr>
        <w:spacing w:after="0" w:line="240" w:lineRule="auto"/>
      </w:pPr>
      <w:r>
        <w:t>- Projektová dokumentace – Hasičská zbrojnice ve výši 400.000,- Kč.</w:t>
      </w:r>
    </w:p>
    <w:p w:rsidR="005D5D7E" w:rsidRDefault="005D5D7E" w:rsidP="00BB570C">
      <w:pPr>
        <w:spacing w:after="0" w:line="240" w:lineRule="auto"/>
      </w:pPr>
      <w:r>
        <w:t>- Projektová dokumentace služebny Policie ČR ve výši 250.000,- Kč.</w:t>
      </w:r>
    </w:p>
    <w:p w:rsidR="005D5D7E" w:rsidRDefault="009366AE" w:rsidP="00BB570C">
      <w:pPr>
        <w:spacing w:after="0" w:line="240" w:lineRule="auto"/>
      </w:pPr>
      <w:r>
        <w:t>- Projektová dokumentace prostor za ZUŠ a bývalé kotelny ve výši 150.000,- Kč.</w:t>
      </w:r>
    </w:p>
    <w:p w:rsidR="009366AE" w:rsidRDefault="009366AE" w:rsidP="00BB570C">
      <w:pPr>
        <w:spacing w:after="0" w:line="240" w:lineRule="auto"/>
      </w:pPr>
      <w:r>
        <w:t>- Studie nutných investic pro městský majetek ve výši 100.000,- Kč.</w:t>
      </w:r>
    </w:p>
    <w:p w:rsidR="009366AE" w:rsidRDefault="009366AE" w:rsidP="00BB570C">
      <w:pPr>
        <w:spacing w:after="0" w:line="240" w:lineRule="auto"/>
      </w:pPr>
      <w:r>
        <w:t>- Výkup pozemků (Čavisov) ve výši 500.000,- Kč.</w:t>
      </w:r>
    </w:p>
    <w:p w:rsidR="009366AE" w:rsidRDefault="009366AE" w:rsidP="00BB570C">
      <w:pPr>
        <w:spacing w:after="0" w:line="240" w:lineRule="auto"/>
      </w:pPr>
      <w:r>
        <w:t>- Úhrada 3. splátky za koupi pozemku ve výši 800.000,- Kč.</w:t>
      </w:r>
    </w:p>
    <w:p w:rsidR="009366AE" w:rsidRDefault="009366AE" w:rsidP="00BB570C">
      <w:pPr>
        <w:spacing w:after="0" w:line="240" w:lineRule="auto"/>
      </w:pPr>
      <w:r>
        <w:t>- Dotace na ekologické vytápění pro občany „kotlíkové dotace“ ve výši 650.000,- Kč.</w:t>
      </w:r>
    </w:p>
    <w:p w:rsidR="009366AE" w:rsidRDefault="009366AE" w:rsidP="00BB570C">
      <w:pPr>
        <w:spacing w:after="0" w:line="240" w:lineRule="auto"/>
      </w:pPr>
      <w:r>
        <w:t xml:space="preserve">- Realizace revitalizace aleje Stará opavská cesta ve výši </w:t>
      </w:r>
      <w:r w:rsidR="00DF79B3">
        <w:t>700.000,- Kč.</w:t>
      </w:r>
    </w:p>
    <w:p w:rsidR="00DF79B3" w:rsidRDefault="00DF79B3" w:rsidP="00BB570C">
      <w:pPr>
        <w:spacing w:after="0" w:line="240" w:lineRule="auto"/>
      </w:pPr>
      <w:r>
        <w:t>- Zateplení obvodového pláště budovy Domova pro seniory ve výši 5.550.000,- Kč.</w:t>
      </w:r>
    </w:p>
    <w:p w:rsidR="00DF79B3" w:rsidRDefault="00DF79B3" w:rsidP="00D25749"/>
    <w:p w:rsidR="00DF79B3" w:rsidRDefault="00DF79B3" w:rsidP="00DF79B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Financování</w:t>
      </w:r>
    </w:p>
    <w:p w:rsidR="009366AE" w:rsidRDefault="00DF79B3" w:rsidP="00BB570C">
      <w:pPr>
        <w:jc w:val="both"/>
      </w:pPr>
      <w:r>
        <w:t>Kapitola financování zohledňuje možnost čerpání kontokorentního úvěru ve výši 4.000.000,- Kč. Je zapojena předpokládaná částka finančního zůstatku na běžných účtech k 31. 12. 2017 ve výši 3.500.000,- Kč, částka použitá z fondu sportu ve výši 120.000,- Kč, částka použitá z fondu FORM na půjčky obyvatelstvu ve výši 500.000,- Kč a částka ve výši 310.000,- Kč ze sociálního fondu. Na položce 8123 je plánováno čerpání investičního úvěru v předpokládané výši 18mil. Kč na stavbu kanalizace a ČOV Josefovice. V položce 8124 jsou zahrnuty splátky bankovních úvěrů v celkové výši 12.964.404,- Kč.</w:t>
      </w:r>
      <w:r w:rsidR="00BB570C">
        <w:t xml:space="preserve"> Jedná se o úhradu úvěru na rekonstrukci Základní školy Klimkovice v projektu „Snížení emisí a energetické úspory Základní školy Klimkovice“ ve výši 944.520,- Kč, splátku úvěru na stavbu kanalizace ve městě ve výši 1.985.688,- Kč, splátku úvěru, který refinancoval půjčku SFŽP ve výši 1.034.196,- Kč. Dále je zde předpokládaná mimořádná splátka z dotace na úvěr stavby kanalizace a ČOV Josefovice ve výši 9mil. Kč.</w:t>
      </w:r>
    </w:p>
    <w:p w:rsidR="00B43FCD" w:rsidRDefault="00B43FCD" w:rsidP="00D25749">
      <w:r>
        <w:lastRenderedPageBreak/>
        <w:fldChar w:fldCharType="begin"/>
      </w:r>
      <w:r>
        <w:instrText xml:space="preserve"> LINK Excel.Sheet.12 "C:\\Users\\jancoren\\Desktop\\NÁVRH ROZPOČTU 2018\\Návrh rozpočtu 2018 na zveřejnění\\Návrh rozpočtu 2018 na schvaleni.xlsx" "Souhrn návrhu rozpočtu!R1C1:R131C7" \a \f 4 \h </w:instrText>
      </w:r>
      <w:r>
        <w:fldChar w:fldCharType="separate"/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80"/>
        <w:gridCol w:w="1420"/>
        <w:gridCol w:w="3180"/>
        <w:gridCol w:w="1920"/>
        <w:gridCol w:w="1900"/>
        <w:gridCol w:w="1780"/>
      </w:tblGrid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Odvětvové třídění RS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Druhové třídění RS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Organizační třídění RS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 rozpočet 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Upravený rozpočet k 30.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Návrh rozpočtu 2018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PŘÍJMY 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63 994 984,00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75 813 208,35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85 944 296,80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Daňové příjmy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50 498 000,00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55 125 790,00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60 517 000,00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Daň z příjmů fyzických osob placená plátci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9 900 000,00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12 000 000,00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Daň z příjmů fyzických osob placená poplatníky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2 400 000,00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1 500 000,00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Daň z příjmů fyzických osob vybíraná srážkou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1 200 000,00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Daň z příjmů právnických osob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11 300 000,00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11 300 000,00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12 500 000,00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Daň z příjmů práv.osob za obce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3 123 790,00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Daň z přidané hodnoty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20 800 000,00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21 466 000,00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27 500 000,00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Odvody za odnětí půdy ze zemědělského půdního fondu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25 000,00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Poplatek ze psů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Poplatek za lázeňský nebo rekreační pobyt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870 000,00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Poplatek za užívání veřej.prostranství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Poplatek z ubytovací kapacity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32 000,00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poplatky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120 000,00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Daň z hazardních 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400 000,00</w:t>
            </w:r>
          </w:p>
        </w:tc>
      </w:tr>
      <w:tr w:rsidR="00B43FCD" w:rsidRPr="00B43FCD" w:rsidTr="00B43FCD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Daň z nemovitých věcí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4 200 000,00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Nedaňové příjmy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12 035 784,00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12 551 734,00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13 193 500,00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Splátky půjčených prostředků od obyvatelstva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281 000,00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204 000,00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obchod (IC)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služby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2321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Odvádění a čištění odpadních vod a nakl.s kaly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4 000 000,00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4 700 000,00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školy - odvody příspěvkových organizací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600 000,00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Divadelní činnost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170 000,00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Hudební činnost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103 000,00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Film.tvorba, kina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250 000,00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Činnosti knihovnické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49 500,00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45 000,00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Zachování a obnova kulturních památek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55 000,00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Rozhlas a televize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sdělovacích prostředků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kultury, církví a sděl.pros.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196 000,00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202 050,00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196 000,00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Sportovní zařízení v majetku obce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71 200,00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zájmová činnost a rekreace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120 000,00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Bytové hospodářství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926 000,00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926 000,00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926 000,00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Nebytové hospodářství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2 235 000,00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2 275 000,00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2 275 000,00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Pohřebnictví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65 000,00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Komunální služby a územní rozvoj j.n.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310 284,00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480 684,00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355 000,00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3719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činnosti k ochraně ovzduší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3722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Sběr a svoz komunálních odpadů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2 200 000,00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3725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Využívání a zneškodňování komun.odpadů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3726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Využívání a zneškodňování ostatních odpadů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3745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Péče o vzhled obcí a veřejnou zeleň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3749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činnosti k ochraně přírody a krajiny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Domovy pro seniory - Odvody příspěvkových organizací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5311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Bezpečnost a veřejný pořádek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Činnost místní správy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7 200,00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Obecné příjmy a výdaje z fin.operací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50 100,00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Kapitálové příjmy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Přijaté transfery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1 461 200,00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8 135 684,35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12 233 796,80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Neinv.př.transfery ze SR v rámci souhr.dot.vztahu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1 419 200,00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1 419 200,00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1 498 000,00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neinvestiční přijaté transfery ze státního rozpočtu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2 759 356,14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300 000,00</w:t>
            </w:r>
          </w:p>
        </w:tc>
      </w:tr>
      <w:tr w:rsidR="00B43FCD" w:rsidRPr="00B43FCD" w:rsidTr="00B43FCD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UZ 13101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Dotace od Úřadu práce ČR - vytvoření pracovních příležitostí VPP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112 000,00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Neinv.př.transfery od obcí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42 000,00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investiční přijaté transfery ze státního rozpočtu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3 914 728,21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10 393 796,80</w:t>
            </w:r>
          </w:p>
        </w:tc>
      </w:tr>
      <w:tr w:rsidR="00B43FCD" w:rsidRPr="00B43FCD" w:rsidTr="00B43FCD">
        <w:trPr>
          <w:trHeight w:val="15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UZ106515974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Dotace od Ministerstvo životního prostředí ČR - Zateplení obvodového pláště budovy č.p. 245 na ulici Jarmily Glazarové v Klimkovicích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1 393 796,80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1 393 796,80</w:t>
            </w:r>
          </w:p>
        </w:tc>
      </w:tr>
      <w:tr w:rsidR="00B43FCD" w:rsidRPr="00B43FCD" w:rsidTr="00B43FCD">
        <w:trPr>
          <w:trHeight w:val="12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UZ106515974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Dotace od Ministerstvo životního prostředí ČR - ČOV a kanalizace pro obec Klimkovice-Josefovice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2 520 931,41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9 000 000,00</w:t>
            </w:r>
          </w:p>
        </w:tc>
      </w:tr>
      <w:tr w:rsidR="0089240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VÝDAJE CELKEM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68 253 794,00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83 219 327,43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95 409 892,80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Běžné výdaje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60 026 794,00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71 199 177,43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68 174 892,80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Kapitálové výdaje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8 227 000,00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12 020 150,00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27 235 000,00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Ozdrav.hosp.zvířat,pol.a spec.plod. a svl.vet.péče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obchod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331 500,00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566 500,00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Cestovní ruch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Silnice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1 085 000,00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2 639 467,00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1 005 000,00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2212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Silnice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1 330 000,00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2219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pozemních komunikací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635 270,00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635 270,00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460 000,00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2219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pozemních komunikací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697 000,00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917 000,00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1 035 000,00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Provoz veřejné silniční dopravy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1 480 000,00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2292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obslužnost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1 400 000,00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1 900 000,00</w:t>
            </w:r>
          </w:p>
        </w:tc>
      </w:tr>
      <w:tr w:rsidR="00B43FCD" w:rsidRPr="00B43FCD" w:rsidTr="00B43FCD">
        <w:trPr>
          <w:trHeight w:val="7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UZ106515974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ČOV a kanalizace pro obec Klimkovice-Josefovice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18 050 000,00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Odvádění a čištění odpadních vod a nakl.s kaly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8 745 010,00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8 545 010,00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11 379 010,00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Vodní díla v zemedělské krajině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na provoz Mateřská škola Klimkovice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2 124 000,00</w:t>
            </w:r>
          </w:p>
        </w:tc>
      </w:tr>
      <w:tr w:rsidR="00B43FCD" w:rsidRPr="00B43FCD" w:rsidTr="00B43FCD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na provoz Základní škola Klimkovice, příspěvková organizace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5 089 900,00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5 089 900,00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5 089 900,00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904 123,70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Divadelní činnost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187 000,00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Hudební činnost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104 500,00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Film.tvorba, distribuce, kina a shrom.audio archiv.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579 000,00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999 200,00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624 500,00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Činnosti knihovnické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1 025 100,00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1 138 340,00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1 067 440,00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Výstavní činnosti v kultuře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13 000,00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3319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kultury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23 000,00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38 000,00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Zachování a obnova kulturních památek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62 000,00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Rozhlas a televize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544 640,00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544 640,00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564 640,00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sdělovacích prostředků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237 000,00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237 000,00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237 000,00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kultury, církví a sděl.prostředků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2 022 000,00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2 013 250,00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2 083 200,00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Sportovní zařízení v majetku obce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924 800,00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2 071 800,00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715 520,00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3419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tělovýchovná činnost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1 234 000,00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1 257 000,00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1 285 000,00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3421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Využití volného času dětí a mládeže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651 000,00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577 000,00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353 000,00</w:t>
            </w:r>
          </w:p>
        </w:tc>
      </w:tr>
      <w:tr w:rsidR="00B43FCD" w:rsidRPr="00B43FCD" w:rsidTr="00B43FCD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na provoz pro Centrum volného času MOZAIKA Klimkovice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1 209 000,00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1 209 000,00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1 350 000,00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zájmová činnost a rekreace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293 500,00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1 220 605,94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391 500,00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Podpora individuální bytové výstavby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Bytové hospodářství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1 125 000,00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1 308 000,00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775 000,00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Nebytové hospodářství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1 258 150,00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Nebytové hospodářství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3 191 000,00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3 451 000,00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2 953 920,00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Veřejné osvětlení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Veřejné osvětlení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1 610 000,00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1 610 000,00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1 690 000,00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Pohřebnictví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359 000,00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159 000,00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UZ 13101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Platy zaměst. v pr.poměru vyjma zaměst. na služ.m. - VPP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346 000,00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UZ 13101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Povinné poj.na soc.zab.a přísp.na st.pol.zaměstnan-VPP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87 500,00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3639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UZ 13101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Povinné poj.na veřejné zdravotní pojištění-VPP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31 500,00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32 400,00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Komunální služby a územní rozvoj j.n.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4 936 000,00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5 379 800,00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5 605 600,00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Komunální služby a územní rozvoj j.n.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1 620 000,00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1 300 000,00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3713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Změny technologií vytápění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1 145 000,00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650 000,00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3722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Sběr a svoz komunálních odpadů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4 000 000,00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nakládání s odpady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150 000,00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Monitoring půdy a podzemní vody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3745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Péče o vzhled obcí a veřejnou zeleň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1 807 000,00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2 322 000,00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2 227 000,00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4341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Soc.pomoc osobám v hm.nouzi a obč.soc.nepřiz.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34 000,00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74 000,00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85 000,00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Domov pro seniory - provozní příspěvek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1 200 000,00</w:t>
            </w:r>
          </w:p>
        </w:tc>
      </w:tr>
      <w:tr w:rsidR="00B43FCD" w:rsidRPr="00B43FCD" w:rsidTr="00B43FCD">
        <w:trPr>
          <w:trHeight w:val="9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UZ106515974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Zateplení obvodového pláště budovy č.p. 245 na ulici Jarmily Glazarové v Klimkovicích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5 650 000,00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5 650 000,00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5 550 000,00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4359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Ost.služby a činnosti v oblasti soc.péče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85 000,00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Ochrana obyvatelstva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5311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Bezpečnost a veřejný pořádek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1 316 500,00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1 316 500,00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1 316 500,00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Požární ochrana - dobrovolná část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404 000,00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5519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požární ochrany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Zastupitelstva obcí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1 783 500,00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1 783 500,00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2 676 800,00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Činnost místní správy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8 399 700,00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8 539 700,00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10 422 200,00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6310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Obecné příjmy a výdaje z finančních operací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 funkčně nespecifikované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416 000,00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6399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finanční operace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3 633 790,00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510 000,00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činnosti j.n.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332 174,00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1 336 580,79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405 762,80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 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6 480 470,00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21 443 807,99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9 465 596,00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pol. 8113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Krátkodobé přijaté půjčené prostředky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4 000 000,00 Kč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pol. 8114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Uhrazené splátky krátkodobých přijatých půjčených prostředků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-4 000 000,00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-4 000 000,00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-4 000 000,00 Kč</w:t>
            </w:r>
          </w:p>
        </w:tc>
      </w:tr>
      <w:tr w:rsidR="00B43FCD" w:rsidRPr="00B43FCD" w:rsidTr="00B43FCD">
        <w:trPr>
          <w:trHeight w:val="15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pol. 8115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Změna stavu krátkodobých prostředků na bankovních účtech kromě účtů státních finančních aktiv, které tvoří kapitolu OSFA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10 979 186,00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25 942 523,99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4 430 000,00 Kč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pol. 8123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Dlouhodobé přijaté půjčené prostředky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18 000 000,00 Kč</w:t>
            </w:r>
          </w:p>
        </w:tc>
      </w:tr>
      <w:tr w:rsidR="00B43FCD" w:rsidRPr="00B43FCD" w:rsidTr="00B43FC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pol. 8124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Uhrazené splátky dlouhodobých přijatých půjčených prostředků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-4 498 716,00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-4 498 716,00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-12 964 404,00 Kč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ROZPOČTY FONDŮ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Převody soc.fond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-280 000,00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-280 000,00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-310 000,00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5349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Převody FORM a fond sportu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-693 986,00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-6 693 986,00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-15 000,00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Převody z rozpočtových účtů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325 000,00</w:t>
            </w:r>
          </w:p>
        </w:tc>
      </w:tr>
      <w:tr w:rsidR="00B43FCD" w:rsidRPr="00B43FCD" w:rsidTr="00B43FC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CD" w:rsidRPr="00B43FCD" w:rsidRDefault="00B43FCD" w:rsidP="00B43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4139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převody z vlastních fondů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973 986,00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6 973 986,00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CD" w:rsidRPr="00B43FCD" w:rsidRDefault="00B43FCD" w:rsidP="00B43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3FC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</w:tbl>
    <w:p w:rsidR="00B43FCD" w:rsidRDefault="00B43FCD" w:rsidP="00D25749">
      <w:r>
        <w:fldChar w:fldCharType="end"/>
      </w:r>
    </w:p>
    <w:p w:rsidR="002333A5" w:rsidRPr="00B43FCD" w:rsidRDefault="00BB570C" w:rsidP="00B4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  <w:szCs w:val="24"/>
        </w:rPr>
      </w:pPr>
      <w:r w:rsidRPr="00B43FCD">
        <w:rPr>
          <w:b/>
          <w:sz w:val="24"/>
          <w:szCs w:val="24"/>
        </w:rPr>
        <w:t>Návrh rozpočtu je zveřejněn na úřední desce a internetových stránkách města v sekci Hospodaření. V listinné podobě je k dispozici v kanceláři č. 7 Městského úřadu Klimkovice, ul. Lidická 1.</w:t>
      </w:r>
      <w:r w:rsidR="0089240D">
        <w:rPr>
          <w:b/>
          <w:sz w:val="24"/>
          <w:szCs w:val="24"/>
        </w:rPr>
        <w:t xml:space="preserve"> </w:t>
      </w:r>
      <w:r w:rsidRPr="00B43FCD">
        <w:rPr>
          <w:b/>
          <w:sz w:val="24"/>
          <w:szCs w:val="24"/>
        </w:rPr>
        <w:t>Připomínky k návrhu rozpočtu mohou občané uplatnit písemně ve lhůtě do 12.</w:t>
      </w:r>
      <w:r w:rsidR="002333A5" w:rsidRPr="00B43FCD">
        <w:rPr>
          <w:b/>
          <w:sz w:val="24"/>
          <w:szCs w:val="24"/>
        </w:rPr>
        <w:t xml:space="preserve"> </w:t>
      </w:r>
      <w:r w:rsidRPr="00B43FCD">
        <w:rPr>
          <w:b/>
          <w:sz w:val="24"/>
          <w:szCs w:val="24"/>
        </w:rPr>
        <w:t>12.</w:t>
      </w:r>
      <w:r w:rsidR="002333A5" w:rsidRPr="00B43FCD">
        <w:rPr>
          <w:b/>
          <w:sz w:val="24"/>
          <w:szCs w:val="24"/>
        </w:rPr>
        <w:t xml:space="preserve"> </w:t>
      </w:r>
      <w:r w:rsidRPr="00B43FCD">
        <w:rPr>
          <w:b/>
          <w:sz w:val="24"/>
          <w:szCs w:val="24"/>
        </w:rPr>
        <w:t>2017 nebo ústně při jeho projednávání na zasedání zastupitelstva.</w:t>
      </w:r>
      <w:r w:rsidR="0089240D">
        <w:rPr>
          <w:b/>
          <w:sz w:val="24"/>
          <w:szCs w:val="24"/>
        </w:rPr>
        <w:t xml:space="preserve"> </w:t>
      </w:r>
      <w:r w:rsidR="002333A5" w:rsidRPr="00B43FCD">
        <w:rPr>
          <w:b/>
          <w:sz w:val="24"/>
          <w:szCs w:val="24"/>
        </w:rPr>
        <w:t xml:space="preserve">Městský úřad Klimkovice, Lidická 1, 742 83 Klimkovice, Ing. Renáta Jančová, vedoucí finančního odboru, e-mail: </w:t>
      </w:r>
      <w:hyperlink r:id="rId7" w:history="1">
        <w:r w:rsidR="002333A5" w:rsidRPr="00B43FCD">
          <w:rPr>
            <w:rStyle w:val="Hypertextovodkaz"/>
            <w:b/>
            <w:sz w:val="24"/>
            <w:szCs w:val="24"/>
          </w:rPr>
          <w:t>jancova@mesto-klimkovice.cz</w:t>
        </w:r>
      </w:hyperlink>
      <w:r w:rsidR="002333A5" w:rsidRPr="00B43FCD">
        <w:rPr>
          <w:b/>
          <w:sz w:val="24"/>
          <w:szCs w:val="24"/>
        </w:rPr>
        <w:t>, telefon 556 420 079.</w:t>
      </w:r>
    </w:p>
    <w:sectPr w:rsidR="002333A5" w:rsidRPr="00B43FCD" w:rsidSect="0089240D">
      <w:footerReference w:type="default" r:id="rId8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0D" w:rsidRDefault="005F130D" w:rsidP="00B43FCD">
      <w:pPr>
        <w:spacing w:after="0" w:line="240" w:lineRule="auto"/>
      </w:pPr>
      <w:r>
        <w:separator/>
      </w:r>
    </w:p>
  </w:endnote>
  <w:endnote w:type="continuationSeparator" w:id="0">
    <w:p w:rsidR="005F130D" w:rsidRDefault="005F130D" w:rsidP="00B4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173496"/>
      <w:docPartObj>
        <w:docPartGallery w:val="Page Numbers (Bottom of Page)"/>
        <w:docPartUnique/>
      </w:docPartObj>
    </w:sdtPr>
    <w:sdtEndPr/>
    <w:sdtContent>
      <w:p w:rsidR="00184187" w:rsidRDefault="001841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B5">
          <w:rPr>
            <w:noProof/>
          </w:rPr>
          <w:t>9</w:t>
        </w:r>
        <w:r>
          <w:fldChar w:fldCharType="end"/>
        </w:r>
      </w:p>
    </w:sdtContent>
  </w:sdt>
  <w:p w:rsidR="00184187" w:rsidRDefault="001841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0D" w:rsidRDefault="005F130D" w:rsidP="00B43FCD">
      <w:pPr>
        <w:spacing w:after="0" w:line="240" w:lineRule="auto"/>
      </w:pPr>
      <w:r>
        <w:separator/>
      </w:r>
    </w:p>
  </w:footnote>
  <w:footnote w:type="continuationSeparator" w:id="0">
    <w:p w:rsidR="005F130D" w:rsidRDefault="005F130D" w:rsidP="00B4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27B27"/>
    <w:multiLevelType w:val="hybridMultilevel"/>
    <w:tmpl w:val="98FC89B0"/>
    <w:lvl w:ilvl="0" w:tplc="1BA28D3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60"/>
    <w:rsid w:val="00100A96"/>
    <w:rsid w:val="00184187"/>
    <w:rsid w:val="002333A5"/>
    <w:rsid w:val="003612B5"/>
    <w:rsid w:val="005D5D7E"/>
    <w:rsid w:val="005F130D"/>
    <w:rsid w:val="0089240D"/>
    <w:rsid w:val="009366AE"/>
    <w:rsid w:val="009C3450"/>
    <w:rsid w:val="00A93D60"/>
    <w:rsid w:val="00AC091D"/>
    <w:rsid w:val="00B43FCD"/>
    <w:rsid w:val="00B473B1"/>
    <w:rsid w:val="00BB570C"/>
    <w:rsid w:val="00BE64DA"/>
    <w:rsid w:val="00D25749"/>
    <w:rsid w:val="00DF79B3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C4F9-4588-4EC9-8624-92EAAB0E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3A5"/>
    <w:rPr>
      <w:color w:val="0563C1" w:themeColor="hyperlink"/>
      <w:u w:val="single"/>
    </w:rPr>
  </w:style>
  <w:style w:type="paragraph" w:customStyle="1" w:styleId="xl66">
    <w:name w:val="xl66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B4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B43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B43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43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FCD"/>
  </w:style>
  <w:style w:type="paragraph" w:styleId="Zpat">
    <w:name w:val="footer"/>
    <w:basedOn w:val="Normln"/>
    <w:link w:val="ZpatChar"/>
    <w:uiPriority w:val="99"/>
    <w:unhideWhenUsed/>
    <w:rsid w:val="00B4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FCD"/>
  </w:style>
  <w:style w:type="paragraph" w:styleId="Textbubliny">
    <w:name w:val="Balloon Text"/>
    <w:basedOn w:val="Normln"/>
    <w:link w:val="TextbublinyChar"/>
    <w:uiPriority w:val="99"/>
    <w:semiHidden/>
    <w:unhideWhenUsed/>
    <w:rsid w:val="0089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cova@mesto-klim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3</cp:revision>
  <cp:lastPrinted>2017-11-20T14:42:00Z</cp:lastPrinted>
  <dcterms:created xsi:type="dcterms:W3CDTF">2018-05-19T19:57:00Z</dcterms:created>
  <dcterms:modified xsi:type="dcterms:W3CDTF">2018-05-19T19:57:00Z</dcterms:modified>
</cp:coreProperties>
</file>