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303E6B">
        <w:rPr>
          <w:rFonts w:ascii="Calibri" w:hAnsi="Calibri"/>
          <w:bCs/>
          <w:u w:val="single"/>
        </w:rPr>
        <w:t>2</w:t>
      </w:r>
      <w:r w:rsidR="00A04B0B">
        <w:rPr>
          <w:rFonts w:ascii="Calibri" w:hAnsi="Calibri"/>
          <w:bCs/>
          <w:u w:val="single"/>
        </w:rPr>
        <w:t>5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303E6B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A04B0B">
        <w:rPr>
          <w:rFonts w:ascii="Calibri" w:hAnsi="Calibri"/>
          <w:bCs/>
          <w:i/>
          <w:sz w:val="22"/>
          <w:szCs w:val="22"/>
        </w:rPr>
        <w:t>27</w:t>
      </w:r>
      <w:r w:rsidR="00303E6B">
        <w:rPr>
          <w:rFonts w:ascii="Calibri" w:hAnsi="Calibri"/>
          <w:bCs/>
          <w:i/>
          <w:sz w:val="22"/>
          <w:szCs w:val="22"/>
        </w:rPr>
        <w:t>. 11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A04B0B">
        <w:rPr>
          <w:rFonts w:ascii="Calibri" w:hAnsi="Calibri"/>
          <w:bCs/>
          <w:i/>
          <w:sz w:val="22"/>
          <w:szCs w:val="22"/>
        </w:rPr>
        <w:t>94/1792.3</w:t>
      </w:r>
    </w:p>
    <w:p w:rsidR="00823504" w:rsidRDefault="00303E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</w:t>
      </w:r>
      <w:r w:rsidR="00A04B0B">
        <w:rPr>
          <w:rFonts w:ascii="Calibri" w:hAnsi="Calibri"/>
          <w:b/>
          <w:bCs/>
          <w:sz w:val="22"/>
          <w:szCs w:val="22"/>
        </w:rPr>
        <w:t>5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303E6B" w:rsidRPr="00303E6B" w:rsidTr="00CE04A9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sz w:val="22"/>
                <w:szCs w:val="22"/>
              </w:rPr>
              <w:t>Částka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A04B0B" w:rsidP="00A04B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§ 2321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A04B0B" w:rsidP="00303E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Odvádění a čištění odpadních vod a nakládání s kaly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A04B0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303E6B" w:rsidRPr="00303E6B">
              <w:rPr>
                <w:rFonts w:asciiTheme="minorHAnsi" w:hAnsiTheme="minorHAnsi"/>
                <w:sz w:val="22"/>
                <w:szCs w:val="22"/>
              </w:rPr>
              <w:t>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3399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záležitosti kultury, církví a sdělovacích prostředků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A04B0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="00303E6B" w:rsidRPr="00303E6B">
              <w:rPr>
                <w:rFonts w:asciiTheme="minorHAnsi" w:hAnsiTheme="minorHAnsi"/>
                <w:sz w:val="22"/>
                <w:szCs w:val="22"/>
              </w:rPr>
              <w:t>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3613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Nebytové hospodářství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A04B0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303E6B" w:rsidRPr="00303E6B">
              <w:rPr>
                <w:rFonts w:asciiTheme="minorHAnsi" w:hAnsiTheme="minorHAnsi"/>
                <w:sz w:val="22"/>
                <w:szCs w:val="22"/>
              </w:rPr>
              <w:t>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03E6B" w:rsidRPr="00303E6B" w:rsidTr="00A04B0B">
        <w:trPr>
          <w:trHeight w:val="315"/>
          <w:jc w:val="center"/>
        </w:trPr>
        <w:tc>
          <w:tcPr>
            <w:tcW w:w="5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snižují výdaje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6409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A04B0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205</w:t>
            </w:r>
            <w:r w:rsidR="00303E6B" w:rsidRPr="00303E6B">
              <w:rPr>
                <w:rFonts w:asciiTheme="minorHAnsi" w:hAnsiTheme="minorHAnsi"/>
                <w:sz w:val="22"/>
                <w:szCs w:val="22"/>
              </w:rPr>
              <w:t>.000,00 Kč</w:t>
            </w:r>
          </w:p>
        </w:tc>
      </w:tr>
    </w:tbl>
    <w:p w:rsidR="003216D2" w:rsidRPr="003216D2" w:rsidRDefault="003216D2" w:rsidP="003216D2">
      <w:pPr>
        <w:rPr>
          <w:rFonts w:ascii="Calibri" w:hAnsi="Calibri" w:cs="Arial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303E6B"/>
    <w:rsid w:val="003216D2"/>
    <w:rsid w:val="0037622E"/>
    <w:rsid w:val="00384BA5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73A99"/>
    <w:rsid w:val="009C42BD"/>
    <w:rsid w:val="00A04B0B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E141BF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2018-05-19T19:52:00Z</dcterms:created>
  <dcterms:modified xsi:type="dcterms:W3CDTF">2018-05-19T19:52:00Z</dcterms:modified>
</cp:coreProperties>
</file>